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C9E8C" w14:textId="77777777" w:rsidR="00047284" w:rsidRDefault="003579F5">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Pr>
          <w:rFonts w:ascii="黑体" w:eastAsia="黑体" w:hAnsi="黑体"/>
          <w:sz w:val="32"/>
          <w:szCs w:val="32"/>
        </w:rPr>
        <w:t>Analytical Chemistry</w:t>
      </w:r>
      <w:r>
        <w:rPr>
          <w:rFonts w:ascii="黑体" w:eastAsia="黑体" w:hAnsi="黑体" w:hint="eastAsia"/>
          <w:sz w:val="32"/>
          <w:szCs w:val="32"/>
        </w:rPr>
        <w:t>》课程教学大纲</w:t>
      </w:r>
    </w:p>
    <w:p w14:paraId="6A0B36E1" w14:textId="77777777" w:rsidR="00047284" w:rsidRDefault="003579F5">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881"/>
        <w:gridCol w:w="1276"/>
        <w:gridCol w:w="2406"/>
      </w:tblGrid>
      <w:tr w:rsidR="00047284" w14:paraId="2809B2C6" w14:textId="77777777">
        <w:trPr>
          <w:jc w:val="center"/>
        </w:trPr>
        <w:tc>
          <w:tcPr>
            <w:tcW w:w="1135" w:type="dxa"/>
            <w:vAlign w:val="center"/>
          </w:tcPr>
          <w:p w14:paraId="4B45344C" w14:textId="77777777" w:rsidR="00047284" w:rsidRDefault="003579F5">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881" w:type="dxa"/>
            <w:vAlign w:val="center"/>
          </w:tcPr>
          <w:p w14:paraId="38F42A4A" w14:textId="77777777" w:rsidR="00047284" w:rsidRDefault="003579F5">
            <w:pPr>
              <w:spacing w:beforeLines="50" w:before="156" w:afterLines="50" w:after="156"/>
              <w:jc w:val="center"/>
              <w:rPr>
                <w:rFonts w:ascii="宋体" w:eastAsia="宋体" w:hAnsi="宋体"/>
              </w:rPr>
            </w:pPr>
            <w:r>
              <w:rPr>
                <w:rFonts w:ascii="宋体" w:eastAsia="宋体" w:hAnsi="宋体"/>
              </w:rPr>
              <w:t>Analytical Chemistry</w:t>
            </w:r>
          </w:p>
        </w:tc>
        <w:tc>
          <w:tcPr>
            <w:tcW w:w="1276" w:type="dxa"/>
            <w:vAlign w:val="center"/>
          </w:tcPr>
          <w:p w14:paraId="0A073B31" w14:textId="77777777" w:rsidR="00047284" w:rsidRDefault="003579F5">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406" w:type="dxa"/>
            <w:vAlign w:val="center"/>
          </w:tcPr>
          <w:p w14:paraId="52768644" w14:textId="6E1022E2" w:rsidR="00047284" w:rsidRDefault="00866A34">
            <w:pPr>
              <w:spacing w:beforeLines="50" w:before="156" w:afterLines="50" w:after="156"/>
              <w:jc w:val="center"/>
              <w:rPr>
                <w:rFonts w:ascii="宋体" w:eastAsia="宋体" w:hAnsi="宋体"/>
              </w:rPr>
            </w:pPr>
            <w:r w:rsidRPr="00866A34">
              <w:rPr>
                <w:rFonts w:ascii="宋体" w:eastAsia="宋体" w:hAnsi="宋体"/>
              </w:rPr>
              <w:t>PHAR1139</w:t>
            </w:r>
          </w:p>
        </w:tc>
      </w:tr>
      <w:tr w:rsidR="00047284" w14:paraId="0499C1E5" w14:textId="77777777">
        <w:trPr>
          <w:jc w:val="center"/>
        </w:trPr>
        <w:tc>
          <w:tcPr>
            <w:tcW w:w="1135" w:type="dxa"/>
            <w:vAlign w:val="center"/>
          </w:tcPr>
          <w:p w14:paraId="171C2821" w14:textId="77777777" w:rsidR="00047284" w:rsidRDefault="003579F5">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881" w:type="dxa"/>
            <w:vAlign w:val="center"/>
          </w:tcPr>
          <w:p w14:paraId="2E3C376E" w14:textId="12239F4A" w:rsidR="00047284" w:rsidRDefault="00866A34">
            <w:pPr>
              <w:spacing w:beforeLines="50" w:before="156" w:afterLines="50" w:after="156"/>
              <w:jc w:val="center"/>
              <w:rPr>
                <w:rFonts w:ascii="宋体" w:eastAsia="宋体" w:hAnsi="宋体"/>
              </w:rPr>
            </w:pPr>
            <w:r w:rsidRPr="00866A34">
              <w:rPr>
                <w:rFonts w:ascii="宋体" w:eastAsia="宋体" w:hAnsi="宋体" w:hint="eastAsia"/>
              </w:rPr>
              <w:t>大类基础课程</w:t>
            </w:r>
          </w:p>
        </w:tc>
        <w:tc>
          <w:tcPr>
            <w:tcW w:w="1276" w:type="dxa"/>
            <w:vAlign w:val="center"/>
          </w:tcPr>
          <w:p w14:paraId="57274EB3" w14:textId="77777777" w:rsidR="00047284" w:rsidRDefault="003579F5">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406" w:type="dxa"/>
            <w:vAlign w:val="center"/>
          </w:tcPr>
          <w:p w14:paraId="1A031DC5" w14:textId="0BA9EEFE" w:rsidR="00047284" w:rsidRDefault="00866A34">
            <w:pPr>
              <w:spacing w:beforeLines="50" w:before="156" w:afterLines="50" w:after="156"/>
              <w:jc w:val="center"/>
              <w:rPr>
                <w:rFonts w:ascii="宋体" w:eastAsia="宋体" w:hAnsi="宋体"/>
              </w:rPr>
            </w:pPr>
            <w:r>
              <w:rPr>
                <w:rFonts w:ascii="宋体" w:eastAsia="宋体" w:hAnsi="宋体" w:hint="eastAsia"/>
              </w:rPr>
              <w:t>药学</w:t>
            </w:r>
          </w:p>
        </w:tc>
      </w:tr>
      <w:tr w:rsidR="00047284" w14:paraId="27E22774" w14:textId="77777777">
        <w:trPr>
          <w:jc w:val="center"/>
        </w:trPr>
        <w:tc>
          <w:tcPr>
            <w:tcW w:w="1135" w:type="dxa"/>
            <w:vAlign w:val="center"/>
          </w:tcPr>
          <w:p w14:paraId="19B031EE" w14:textId="77777777" w:rsidR="00047284" w:rsidRDefault="003579F5">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881" w:type="dxa"/>
            <w:vAlign w:val="center"/>
          </w:tcPr>
          <w:p w14:paraId="177832BB" w14:textId="270A291A" w:rsidR="00047284" w:rsidRDefault="003579F5">
            <w:pPr>
              <w:spacing w:beforeLines="50" w:before="156" w:afterLines="50" w:after="156"/>
              <w:jc w:val="center"/>
              <w:rPr>
                <w:rFonts w:ascii="宋体" w:eastAsia="宋体" w:hAnsi="宋体"/>
              </w:rPr>
            </w:pPr>
            <w:r>
              <w:rPr>
                <w:rFonts w:ascii="宋体" w:eastAsia="宋体" w:hAnsi="宋体" w:hint="eastAsia"/>
              </w:rPr>
              <w:t>5</w:t>
            </w:r>
          </w:p>
        </w:tc>
        <w:tc>
          <w:tcPr>
            <w:tcW w:w="1276" w:type="dxa"/>
            <w:vAlign w:val="center"/>
          </w:tcPr>
          <w:p w14:paraId="793EFD68" w14:textId="77777777" w:rsidR="00047284" w:rsidRDefault="003579F5">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406" w:type="dxa"/>
            <w:vAlign w:val="center"/>
          </w:tcPr>
          <w:p w14:paraId="008C77F2" w14:textId="76DE3ABA" w:rsidR="00047284" w:rsidRDefault="00866A34">
            <w:pPr>
              <w:spacing w:beforeLines="50" w:before="156" w:afterLines="50" w:after="156"/>
              <w:jc w:val="center"/>
              <w:rPr>
                <w:rFonts w:ascii="宋体" w:eastAsia="宋体" w:hAnsi="宋体"/>
              </w:rPr>
            </w:pPr>
            <w:r>
              <w:rPr>
                <w:rFonts w:ascii="宋体" w:eastAsia="宋体" w:hAnsi="宋体"/>
              </w:rPr>
              <w:t>90</w:t>
            </w:r>
          </w:p>
        </w:tc>
      </w:tr>
      <w:tr w:rsidR="00047284" w14:paraId="7AAC8A6E" w14:textId="77777777">
        <w:trPr>
          <w:jc w:val="center"/>
        </w:trPr>
        <w:tc>
          <w:tcPr>
            <w:tcW w:w="1135" w:type="dxa"/>
            <w:vAlign w:val="center"/>
          </w:tcPr>
          <w:p w14:paraId="2A104AE2" w14:textId="77777777" w:rsidR="00047284" w:rsidRDefault="003579F5">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881" w:type="dxa"/>
            <w:vAlign w:val="center"/>
          </w:tcPr>
          <w:p w14:paraId="4E1598DB" w14:textId="77777777" w:rsidR="00047284" w:rsidRDefault="003579F5">
            <w:pPr>
              <w:spacing w:beforeLines="50" w:before="156" w:afterLines="50" w:after="156"/>
              <w:jc w:val="center"/>
              <w:rPr>
                <w:rFonts w:ascii="宋体" w:eastAsia="宋体" w:hAnsi="宋体"/>
              </w:rPr>
            </w:pPr>
            <w:proofErr w:type="spellStart"/>
            <w:r>
              <w:rPr>
                <w:rFonts w:ascii="宋体" w:eastAsia="宋体" w:hAnsi="宋体" w:hint="eastAsia"/>
              </w:rPr>
              <w:t>Weipeng</w:t>
            </w:r>
            <w:proofErr w:type="spellEnd"/>
            <w:r>
              <w:rPr>
                <w:rFonts w:ascii="宋体" w:eastAsia="宋体" w:hAnsi="宋体" w:hint="eastAsia"/>
              </w:rPr>
              <w:t xml:space="preserve"> Wang, </w:t>
            </w:r>
            <w:proofErr w:type="spellStart"/>
            <w:r>
              <w:rPr>
                <w:rFonts w:ascii="宋体" w:eastAsia="宋体" w:hAnsi="宋体" w:hint="eastAsia"/>
              </w:rPr>
              <w:t>Duxin</w:t>
            </w:r>
            <w:proofErr w:type="spellEnd"/>
            <w:r>
              <w:rPr>
                <w:rFonts w:ascii="宋体" w:eastAsia="宋体" w:hAnsi="宋体" w:hint="eastAsia"/>
              </w:rPr>
              <w:t xml:space="preserve"> Li, </w:t>
            </w:r>
            <w:proofErr w:type="spellStart"/>
            <w:r>
              <w:rPr>
                <w:rFonts w:ascii="宋体" w:eastAsia="宋体" w:hAnsi="宋体" w:hint="eastAsia"/>
              </w:rPr>
              <w:t>Chunshan</w:t>
            </w:r>
            <w:proofErr w:type="spellEnd"/>
            <w:r>
              <w:rPr>
                <w:rFonts w:ascii="宋体" w:eastAsia="宋体" w:hAnsi="宋体" w:hint="eastAsia"/>
              </w:rPr>
              <w:t xml:space="preserve"> </w:t>
            </w:r>
            <w:proofErr w:type="spellStart"/>
            <w:r>
              <w:rPr>
                <w:rFonts w:ascii="宋体" w:eastAsia="宋体" w:hAnsi="宋体" w:hint="eastAsia"/>
              </w:rPr>
              <w:t>Gui</w:t>
            </w:r>
            <w:proofErr w:type="spellEnd"/>
            <w:r>
              <w:rPr>
                <w:rFonts w:ascii="宋体" w:eastAsia="宋体" w:hAnsi="宋体" w:hint="eastAsia"/>
              </w:rPr>
              <w:t xml:space="preserve">, </w:t>
            </w:r>
            <w:proofErr w:type="spellStart"/>
            <w:r>
              <w:rPr>
                <w:rFonts w:ascii="宋体" w:eastAsia="宋体" w:hAnsi="宋体" w:hint="eastAsia"/>
              </w:rPr>
              <w:t>Jianqing</w:t>
            </w:r>
            <w:proofErr w:type="spellEnd"/>
            <w:r>
              <w:rPr>
                <w:rFonts w:ascii="宋体" w:eastAsia="宋体" w:hAnsi="宋体" w:hint="eastAsia"/>
              </w:rPr>
              <w:t xml:space="preserve"> </w:t>
            </w:r>
            <w:proofErr w:type="spellStart"/>
            <w:r>
              <w:rPr>
                <w:rFonts w:ascii="宋体" w:eastAsia="宋体" w:hAnsi="宋体" w:hint="eastAsia"/>
              </w:rPr>
              <w:t>Ruan</w:t>
            </w:r>
            <w:proofErr w:type="spellEnd"/>
            <w:r>
              <w:rPr>
                <w:rFonts w:ascii="宋体" w:eastAsia="宋体" w:hAnsi="宋体" w:hint="eastAsia"/>
              </w:rPr>
              <w:t>, et al.</w:t>
            </w:r>
          </w:p>
        </w:tc>
        <w:tc>
          <w:tcPr>
            <w:tcW w:w="1276" w:type="dxa"/>
            <w:vAlign w:val="center"/>
          </w:tcPr>
          <w:p w14:paraId="2D95D619" w14:textId="77777777" w:rsidR="00047284" w:rsidRDefault="003579F5">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406" w:type="dxa"/>
            <w:vAlign w:val="center"/>
          </w:tcPr>
          <w:p w14:paraId="684358A4" w14:textId="77777777" w:rsidR="00047284" w:rsidRDefault="003579F5">
            <w:pPr>
              <w:spacing w:beforeLines="50" w:before="156" w:afterLines="50" w:after="156"/>
              <w:jc w:val="center"/>
              <w:rPr>
                <w:rFonts w:ascii="宋体" w:eastAsia="宋体" w:hAnsi="宋体"/>
              </w:rPr>
            </w:pPr>
            <w:r>
              <w:rPr>
                <w:rFonts w:ascii="宋体" w:eastAsia="宋体" w:hAnsi="宋体" w:hint="eastAsia"/>
              </w:rPr>
              <w:t>2021.6.20</w:t>
            </w:r>
          </w:p>
        </w:tc>
      </w:tr>
      <w:tr w:rsidR="00047284" w14:paraId="633A92DB" w14:textId="77777777">
        <w:trPr>
          <w:jc w:val="center"/>
        </w:trPr>
        <w:tc>
          <w:tcPr>
            <w:tcW w:w="1135" w:type="dxa"/>
            <w:vAlign w:val="center"/>
          </w:tcPr>
          <w:p w14:paraId="48478BA8" w14:textId="77777777" w:rsidR="00047284" w:rsidRDefault="003579F5">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7BC582DF" w14:textId="77777777" w:rsidR="00047284" w:rsidRDefault="003579F5">
            <w:pPr>
              <w:spacing w:beforeLines="50" w:before="156" w:afterLines="50" w:after="156"/>
              <w:rPr>
                <w:rFonts w:ascii="宋体" w:eastAsia="宋体" w:hAnsi="宋体"/>
              </w:rPr>
            </w:pPr>
            <w:r>
              <w:rPr>
                <w:rFonts w:ascii="宋体" w:eastAsia="宋体" w:hAnsi="宋体" w:hint="eastAsia"/>
              </w:rPr>
              <w:t>Fundamentals of Analytical Chemistry (International Edition), by Douglas Skoog Stanley Crouch, Cengage Learning, 2013</w:t>
            </w:r>
          </w:p>
        </w:tc>
      </w:tr>
    </w:tbl>
    <w:p w14:paraId="5920C07C" w14:textId="77777777" w:rsidR="00047284" w:rsidRDefault="003579F5">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r>
        <w:rPr>
          <w:rFonts w:hAnsi="宋体" w:cs="宋体" w:hint="eastAsia"/>
        </w:rPr>
        <w:t>（四号黑体）</w:t>
      </w:r>
    </w:p>
    <w:p w14:paraId="58854896" w14:textId="77777777" w:rsidR="00047284" w:rsidRDefault="003579F5">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hAnsi="宋体" w:cs="宋体" w:hint="eastAsia"/>
          <w:szCs w:val="21"/>
        </w:rPr>
        <w:t>（小四号黑体）</w:t>
      </w:r>
    </w:p>
    <w:p w14:paraId="0C3E7FC8" w14:textId="77777777" w:rsidR="00047284" w:rsidRDefault="003579F5">
      <w:pPr>
        <w:pStyle w:val="a3"/>
        <w:spacing w:beforeLines="50" w:before="156" w:afterLines="50" w:after="156"/>
        <w:ind w:firstLineChars="200" w:firstLine="420"/>
        <w:rPr>
          <w:rFonts w:hAnsi="宋体" w:cs="宋体"/>
        </w:rPr>
      </w:pPr>
      <w:r>
        <w:rPr>
          <w:rFonts w:hAnsi="宋体" w:cs="宋体" w:hint="eastAsia"/>
        </w:rPr>
        <w:t xml:space="preserve">Analytical chemistry is the branch of chemistry dealing with measurement, both qualitative and quantitative. This discipline is also concerned with the chemical composition of samples. In the field, analytical chemistry is applied when detecting the presence and determining the quantities of chemical compounds, such as lead in water samples or arsenic in tissue samples. It also encompasses many different spectrochemical techniques, all of which are used under various experimental conditions. This branch of chemistry teaches the general theories behind the use of each instrument as well analysis of experimental data. This course begins with a review of general chemistry and an introduction to analytical terminology. You will learn terms relevant to the process of measuring chemical compounds, such as sensitivity and detection limit. The course continues with a unit on common spectrochemical methods, followed by an extension of these methods in a unit on atomic spectroscopy. These methods allow the qualitative and quantitative analysis of compounds of interest. You will also learn about chromatography, which is the science behind purifying samples. Separations of complex mixtures are achieved through a variety of chromatographic techniques. The course concludes with a section on electrochemical methods, examining the interaction between the electrolyte and current of potential during chemical reactions. Please keep in mind that many chemistry courses, especially analytical chemistry, require laboratory experiments to reinforce these concepts; however, this course provides supplemental material in order to convey this information. After successful completion of this course, you will understand the techniques </w:t>
      </w:r>
      <w:r>
        <w:rPr>
          <w:rFonts w:hAnsi="宋体" w:cs="宋体" w:hint="eastAsia"/>
        </w:rPr>
        <w:lastRenderedPageBreak/>
        <w:t xml:space="preserve">used in qualitative and quantitative analysis of chemical </w:t>
      </w:r>
      <w:proofErr w:type="gramStart"/>
      <w:r>
        <w:rPr>
          <w:rFonts w:hAnsi="宋体" w:cs="宋体" w:hint="eastAsia"/>
        </w:rPr>
        <w:t>compounds.（</w:t>
      </w:r>
      <w:proofErr w:type="gramEnd"/>
      <w:r>
        <w:rPr>
          <w:rFonts w:hAnsi="宋体" w:cs="宋体" w:hint="eastAsia"/>
        </w:rPr>
        <w:t>五号宋体）</w:t>
      </w:r>
    </w:p>
    <w:p w14:paraId="54B8D49A" w14:textId="77777777" w:rsidR="00047284" w:rsidRDefault="003579F5">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hint="eastAsia"/>
        </w:rPr>
        <w:t>（小四号黑体）</w:t>
      </w:r>
    </w:p>
    <w:p w14:paraId="51C0F395" w14:textId="77777777" w:rsidR="00047284" w:rsidRDefault="003579F5">
      <w:pPr>
        <w:pStyle w:val="a3"/>
        <w:spacing w:beforeLines="50" w:before="156" w:afterLines="50" w:after="156"/>
        <w:ind w:firstLineChars="200" w:firstLine="420"/>
        <w:rPr>
          <w:rFonts w:hAnsi="宋体" w:cs="宋体"/>
        </w:rPr>
      </w:pPr>
      <w:r>
        <w:rPr>
          <w:rFonts w:hAnsi="宋体" w:cs="宋体" w:hint="eastAsia"/>
        </w:rPr>
        <w:t>（</w:t>
      </w:r>
      <w:r>
        <w:rPr>
          <w:rFonts w:hAnsi="宋体" w:cs="宋体"/>
        </w:rPr>
        <w:t>课程目标规定</w:t>
      </w:r>
      <w:r>
        <w:rPr>
          <w:rFonts w:hAnsi="宋体" w:cs="宋体" w:hint="eastAsia"/>
        </w:rPr>
        <w:t>某一阶段的学生通过课程学习以后，在发展德、智、体、美、</w:t>
      </w:r>
      <w:proofErr w:type="gramStart"/>
      <w:r>
        <w:rPr>
          <w:rFonts w:hAnsi="宋体" w:cs="宋体" w:hint="eastAsia"/>
        </w:rPr>
        <w:t>劳</w:t>
      </w:r>
      <w:proofErr w:type="gramEnd"/>
      <w:r>
        <w:rPr>
          <w:rFonts w:hAnsi="宋体" w:cs="宋体"/>
        </w:rPr>
        <w:t>等方面</w:t>
      </w:r>
      <w:r>
        <w:rPr>
          <w:rFonts w:hAnsi="宋体" w:cs="宋体" w:hint="eastAsia"/>
        </w:rPr>
        <w:t>期望实现的程度，它是确定课程内容、教学目标和教学方法的基础。）（五号宋体）</w:t>
      </w:r>
    </w:p>
    <w:p w14:paraId="724D7A96" w14:textId="77777777" w:rsidR="00047284" w:rsidRDefault="003579F5">
      <w:pPr>
        <w:pStyle w:val="a3"/>
        <w:spacing w:beforeLines="50" w:before="156" w:afterLines="50" w:after="156"/>
        <w:ind w:firstLineChars="200" w:firstLine="422"/>
        <w:rPr>
          <w:rFonts w:hAnsi="宋体" w:cs="宋体"/>
          <w:b/>
        </w:rPr>
      </w:pPr>
      <w:r>
        <w:rPr>
          <w:rFonts w:hAnsi="宋体" w:cs="宋体" w:hint="eastAsia"/>
          <w:b/>
        </w:rPr>
        <w:t>课程目标1：</w:t>
      </w:r>
    </w:p>
    <w:p w14:paraId="2705A644" w14:textId="00A9A2AC" w:rsidR="0074286E" w:rsidRPr="00F76FC0" w:rsidRDefault="0074286E" w:rsidP="0074286E">
      <w:pPr>
        <w:pStyle w:val="a3"/>
        <w:spacing w:beforeLines="50" w:before="156" w:afterLines="50" w:after="156"/>
        <w:ind w:firstLineChars="200" w:firstLine="420"/>
        <w:rPr>
          <w:rFonts w:hAnsi="宋体" w:cs="宋体"/>
        </w:rPr>
      </w:pPr>
      <w:r>
        <w:rPr>
          <w:rFonts w:hAnsi="宋体" w:cs="宋体" w:hint="eastAsia"/>
        </w:rPr>
        <w:t>1</w:t>
      </w:r>
      <w:r w:rsidR="00A7326D">
        <w:rPr>
          <w:rFonts w:hAnsi="宋体" w:cs="宋体" w:hint="eastAsia"/>
        </w:rPr>
        <w:t>.</w:t>
      </w:r>
      <w:r>
        <w:rPr>
          <w:rFonts w:hAnsi="宋体" w:cs="宋体" w:hint="eastAsia"/>
        </w:rPr>
        <w:t>1</w:t>
      </w:r>
      <w:r w:rsidRPr="00F76FC0">
        <w:rPr>
          <w:rFonts w:hAnsi="宋体" w:cs="宋体" w:hint="eastAsia"/>
        </w:rPr>
        <w:t xml:space="preserve"> </w:t>
      </w:r>
      <w:r>
        <w:rPr>
          <w:rFonts w:hAnsi="宋体" w:cs="宋体"/>
        </w:rPr>
        <w:t>Grasp the principle and application of different chemical apparatus;</w:t>
      </w:r>
    </w:p>
    <w:p w14:paraId="1EC83747" w14:textId="06D24846" w:rsidR="0074286E" w:rsidRDefault="0074286E" w:rsidP="0074286E">
      <w:pPr>
        <w:pStyle w:val="a3"/>
        <w:spacing w:beforeLines="50" w:before="156" w:afterLines="50" w:after="156"/>
        <w:ind w:firstLineChars="200" w:firstLine="420"/>
        <w:rPr>
          <w:rFonts w:hAnsi="宋体" w:cs="宋体"/>
        </w:rPr>
      </w:pPr>
      <w:r>
        <w:rPr>
          <w:rFonts w:hAnsi="宋体" w:cs="宋体"/>
        </w:rPr>
        <w:t>1</w:t>
      </w:r>
      <w:r w:rsidR="00A7326D">
        <w:rPr>
          <w:rFonts w:hAnsi="宋体" w:cs="宋体"/>
        </w:rPr>
        <w:t>.</w:t>
      </w:r>
      <w:r>
        <w:rPr>
          <w:rFonts w:hAnsi="宋体" w:cs="宋体" w:hint="eastAsia"/>
        </w:rPr>
        <w:t>2</w:t>
      </w:r>
      <w:r>
        <w:rPr>
          <w:rFonts w:hAnsi="宋体" w:cs="宋体"/>
        </w:rPr>
        <w:t xml:space="preserve"> Grasp the principle of statistical analysis and date treatment;</w:t>
      </w:r>
    </w:p>
    <w:p w14:paraId="01FD5798" w14:textId="77777777" w:rsidR="0074286E" w:rsidRDefault="0074286E" w:rsidP="0074286E">
      <w:pPr>
        <w:pStyle w:val="a3"/>
        <w:spacing w:beforeLines="50" w:before="156" w:afterLines="50" w:after="156"/>
        <w:ind w:firstLineChars="200" w:firstLine="420"/>
        <w:rPr>
          <w:rFonts w:hAnsi="宋体" w:cs="宋体"/>
        </w:rPr>
      </w:pPr>
      <w:r>
        <w:rPr>
          <w:rFonts w:hAnsi="宋体" w:cs="宋体" w:hint="eastAsia"/>
        </w:rPr>
        <w:t>1</w:t>
      </w:r>
      <w:r>
        <w:rPr>
          <w:rFonts w:hAnsi="宋体" w:cs="宋体"/>
        </w:rPr>
        <w:t>.3 Understand the principle of chemical equilibria;</w:t>
      </w:r>
    </w:p>
    <w:p w14:paraId="6F16098E" w14:textId="1BD54E91" w:rsidR="0074286E" w:rsidRDefault="0074286E" w:rsidP="0074286E">
      <w:pPr>
        <w:pStyle w:val="a3"/>
        <w:spacing w:beforeLines="50" w:before="156" w:afterLines="50" w:after="156"/>
        <w:ind w:firstLineChars="200" w:firstLine="420"/>
        <w:rPr>
          <w:rFonts w:hAnsi="宋体" w:cs="宋体"/>
        </w:rPr>
      </w:pPr>
      <w:r>
        <w:rPr>
          <w:rFonts w:hAnsi="宋体" w:cs="宋体" w:hint="eastAsia"/>
        </w:rPr>
        <w:t>1</w:t>
      </w:r>
      <w:r>
        <w:rPr>
          <w:rFonts w:hAnsi="宋体" w:cs="宋体"/>
        </w:rPr>
        <w:t>.4 Grasp the principle, procedure and application of titration;</w:t>
      </w:r>
    </w:p>
    <w:p w14:paraId="1F63E451" w14:textId="2897D998" w:rsidR="00AA1329" w:rsidRDefault="00AA1329" w:rsidP="0074286E">
      <w:pPr>
        <w:pStyle w:val="a3"/>
        <w:spacing w:beforeLines="50" w:before="156" w:afterLines="50" w:after="156"/>
        <w:ind w:firstLineChars="200" w:firstLine="422"/>
        <w:rPr>
          <w:rFonts w:hAnsi="宋体" w:cs="宋体"/>
        </w:rPr>
      </w:pPr>
      <w:r>
        <w:rPr>
          <w:rFonts w:hAnsi="宋体" w:cs="宋体" w:hint="eastAsia"/>
          <w:b/>
        </w:rPr>
        <w:t>课程目标2：</w:t>
      </w:r>
    </w:p>
    <w:p w14:paraId="6133E438" w14:textId="301A5DD3" w:rsidR="00A7326D" w:rsidRDefault="00AA1329" w:rsidP="0074286E">
      <w:pPr>
        <w:pStyle w:val="a3"/>
        <w:spacing w:beforeLines="50" w:before="156" w:afterLines="50" w:after="156"/>
        <w:ind w:firstLineChars="200" w:firstLine="420"/>
        <w:rPr>
          <w:rFonts w:hAnsi="宋体" w:cs="宋体"/>
        </w:rPr>
      </w:pPr>
      <w:r>
        <w:rPr>
          <w:rFonts w:hAnsi="宋体" w:cs="宋体"/>
        </w:rPr>
        <w:t>2</w:t>
      </w:r>
      <w:r w:rsidR="00A7326D">
        <w:rPr>
          <w:rFonts w:hAnsi="宋体" w:cs="宋体"/>
        </w:rPr>
        <w:t>.</w:t>
      </w:r>
      <w:r>
        <w:rPr>
          <w:rFonts w:hAnsi="宋体" w:cs="宋体"/>
        </w:rPr>
        <w:t>1</w:t>
      </w:r>
      <w:r w:rsidR="00A7326D">
        <w:rPr>
          <w:rFonts w:hAnsi="宋体" w:cs="宋体"/>
        </w:rPr>
        <w:t xml:space="preserve"> Grasp the principle, procedure and application of e</w:t>
      </w:r>
      <w:r w:rsidR="00A7326D" w:rsidRPr="00A7326D">
        <w:rPr>
          <w:rFonts w:hAnsi="宋体" w:cs="宋体"/>
        </w:rPr>
        <w:t xml:space="preserve">lectrochemical </w:t>
      </w:r>
      <w:r w:rsidR="00A7326D">
        <w:rPr>
          <w:rFonts w:hAnsi="宋体" w:cs="宋体"/>
        </w:rPr>
        <w:t>m</w:t>
      </w:r>
      <w:r w:rsidR="00A7326D" w:rsidRPr="00A7326D">
        <w:rPr>
          <w:rFonts w:hAnsi="宋体" w:cs="宋体"/>
        </w:rPr>
        <w:t>ethods</w:t>
      </w:r>
      <w:r>
        <w:rPr>
          <w:rFonts w:hAnsi="宋体" w:cs="宋体"/>
        </w:rPr>
        <w:t>;</w:t>
      </w:r>
    </w:p>
    <w:p w14:paraId="7E8E2684" w14:textId="32F947AD" w:rsidR="00AA1329" w:rsidRDefault="00AA1329" w:rsidP="0074286E">
      <w:pPr>
        <w:pStyle w:val="a3"/>
        <w:spacing w:beforeLines="50" w:before="156" w:afterLines="50" w:after="156"/>
        <w:ind w:firstLineChars="200" w:firstLine="420"/>
        <w:rPr>
          <w:rFonts w:hAnsi="宋体" w:cs="宋体"/>
        </w:rPr>
      </w:pPr>
      <w:r>
        <w:rPr>
          <w:rFonts w:hAnsi="宋体" w:cs="宋体"/>
        </w:rPr>
        <w:t>2.2 Grasp the principle, procedure and application of b</w:t>
      </w:r>
      <w:r w:rsidRPr="00AA1329">
        <w:rPr>
          <w:rFonts w:hAnsi="宋体" w:cs="宋体"/>
        </w:rPr>
        <w:t xml:space="preserve">ulk </w:t>
      </w:r>
      <w:r>
        <w:rPr>
          <w:rFonts w:hAnsi="宋体" w:cs="宋体"/>
        </w:rPr>
        <w:t>e</w:t>
      </w:r>
      <w:r w:rsidRPr="00AA1329">
        <w:rPr>
          <w:rFonts w:hAnsi="宋体" w:cs="宋体"/>
        </w:rPr>
        <w:t>lectrolysis</w:t>
      </w:r>
      <w:r w:rsidR="008D4DA8">
        <w:rPr>
          <w:rFonts w:hAnsi="宋体" w:cs="宋体"/>
        </w:rPr>
        <w:t>;</w:t>
      </w:r>
    </w:p>
    <w:p w14:paraId="560617BB" w14:textId="1F4FB1E9" w:rsidR="00047284" w:rsidRDefault="003579F5">
      <w:pPr>
        <w:pStyle w:val="a3"/>
        <w:spacing w:beforeLines="50" w:before="156" w:afterLines="50" w:after="156"/>
        <w:ind w:firstLineChars="200" w:firstLine="422"/>
        <w:rPr>
          <w:rFonts w:hAnsi="宋体" w:cs="宋体"/>
          <w:b/>
        </w:rPr>
      </w:pPr>
      <w:r>
        <w:rPr>
          <w:rFonts w:hAnsi="宋体" w:cs="宋体" w:hint="eastAsia"/>
          <w:b/>
        </w:rPr>
        <w:t>课程目标</w:t>
      </w:r>
      <w:r w:rsidR="00AA1329">
        <w:rPr>
          <w:rFonts w:hAnsi="宋体" w:cs="宋体"/>
          <w:b/>
        </w:rPr>
        <w:t>3</w:t>
      </w:r>
      <w:r>
        <w:rPr>
          <w:rFonts w:hAnsi="宋体" w:cs="宋体" w:hint="eastAsia"/>
          <w:b/>
        </w:rPr>
        <w:t>：</w:t>
      </w:r>
    </w:p>
    <w:p w14:paraId="42C948C9" w14:textId="0C26FB5A" w:rsidR="00047284" w:rsidRDefault="00AA1329">
      <w:pPr>
        <w:pStyle w:val="a3"/>
        <w:spacing w:beforeLines="50" w:before="156" w:afterLines="50" w:after="156"/>
        <w:ind w:firstLineChars="200" w:firstLine="420"/>
        <w:rPr>
          <w:rFonts w:hAnsi="宋体" w:cs="宋体"/>
        </w:rPr>
      </w:pPr>
      <w:r>
        <w:rPr>
          <w:rFonts w:hAnsi="宋体" w:cs="宋体"/>
        </w:rPr>
        <w:t>3</w:t>
      </w:r>
      <w:r w:rsidR="00A7326D">
        <w:rPr>
          <w:rFonts w:hAnsi="宋体" w:cs="宋体" w:hint="eastAsia"/>
        </w:rPr>
        <w:t>.</w:t>
      </w:r>
      <w:r w:rsidR="003579F5">
        <w:rPr>
          <w:rFonts w:hAnsi="宋体" w:cs="宋体" w:hint="eastAsia"/>
        </w:rPr>
        <w:t>1</w:t>
      </w:r>
      <w:r w:rsidR="00A7326D">
        <w:rPr>
          <w:rFonts w:hAnsi="宋体" w:cs="宋体"/>
        </w:rPr>
        <w:t xml:space="preserve"> </w:t>
      </w:r>
      <w:r w:rsidR="00A7326D" w:rsidRPr="00A7326D">
        <w:rPr>
          <w:rFonts w:hAnsi="宋体" w:cs="宋体"/>
        </w:rPr>
        <w:t xml:space="preserve">Grasp the principle and application of </w:t>
      </w:r>
      <w:r w:rsidR="00A7326D">
        <w:rPr>
          <w:rFonts w:hAnsi="宋体" w:cs="宋体"/>
        </w:rPr>
        <w:t>o</w:t>
      </w:r>
      <w:r w:rsidR="00A7326D" w:rsidRPr="00A7326D">
        <w:rPr>
          <w:rFonts w:hAnsi="宋体" w:cs="宋体"/>
        </w:rPr>
        <w:t xml:space="preserve">ptical </w:t>
      </w:r>
      <w:r w:rsidR="00A7326D">
        <w:rPr>
          <w:rFonts w:hAnsi="宋体" w:cs="宋体"/>
        </w:rPr>
        <w:t>s</w:t>
      </w:r>
      <w:r w:rsidR="00A7326D" w:rsidRPr="00A7326D">
        <w:rPr>
          <w:rFonts w:hAnsi="宋体" w:cs="宋体"/>
        </w:rPr>
        <w:t>pectrometry</w:t>
      </w:r>
      <w:r w:rsidR="00A7326D">
        <w:rPr>
          <w:rFonts w:hAnsi="宋体" w:cs="宋体"/>
        </w:rPr>
        <w:t>;</w:t>
      </w:r>
    </w:p>
    <w:p w14:paraId="3EFA176B" w14:textId="6F80F70E" w:rsidR="00047284" w:rsidRDefault="00AA1329">
      <w:pPr>
        <w:pStyle w:val="a3"/>
        <w:spacing w:beforeLines="50" w:before="156" w:afterLines="50" w:after="156"/>
        <w:ind w:firstLineChars="200" w:firstLine="420"/>
        <w:rPr>
          <w:rFonts w:hAnsi="宋体" w:cs="宋体"/>
        </w:rPr>
      </w:pPr>
      <w:r>
        <w:rPr>
          <w:rFonts w:hAnsi="宋体" w:cs="宋体"/>
        </w:rPr>
        <w:t>3</w:t>
      </w:r>
      <w:r w:rsidR="00A7326D">
        <w:rPr>
          <w:rFonts w:hAnsi="宋体" w:cs="宋体" w:hint="eastAsia"/>
        </w:rPr>
        <w:t>.</w:t>
      </w:r>
      <w:r w:rsidR="003579F5">
        <w:rPr>
          <w:rFonts w:hAnsi="宋体" w:cs="宋体" w:hint="eastAsia"/>
        </w:rPr>
        <w:t>2</w:t>
      </w:r>
      <w:r w:rsidR="00A7326D">
        <w:rPr>
          <w:rFonts w:hAnsi="宋体" w:cs="宋体"/>
        </w:rPr>
        <w:t xml:space="preserve"> </w:t>
      </w:r>
      <w:r w:rsidR="00A7326D" w:rsidRPr="00A7326D">
        <w:rPr>
          <w:rFonts w:hAnsi="宋体" w:cs="宋体"/>
        </w:rPr>
        <w:t xml:space="preserve">Grasp the principle and application of </w:t>
      </w:r>
      <w:r w:rsidR="00A7326D">
        <w:rPr>
          <w:rFonts w:hAnsi="宋体" w:cs="宋体"/>
        </w:rPr>
        <w:t>a</w:t>
      </w:r>
      <w:r w:rsidR="00A7326D" w:rsidRPr="00A7326D">
        <w:rPr>
          <w:rFonts w:hAnsi="宋体" w:cs="宋体"/>
        </w:rPr>
        <w:t xml:space="preserve">tomic </w:t>
      </w:r>
      <w:r w:rsidR="00A7326D">
        <w:rPr>
          <w:rFonts w:hAnsi="宋体" w:cs="宋体"/>
        </w:rPr>
        <w:t>s</w:t>
      </w:r>
      <w:r w:rsidR="00A7326D" w:rsidRPr="00A7326D">
        <w:rPr>
          <w:rFonts w:hAnsi="宋体" w:cs="宋体"/>
        </w:rPr>
        <w:t>pectroscopy</w:t>
      </w:r>
      <w:r w:rsidR="00A7326D">
        <w:rPr>
          <w:rFonts w:hAnsi="宋体" w:cs="宋体"/>
        </w:rPr>
        <w:t>;</w:t>
      </w:r>
    </w:p>
    <w:p w14:paraId="3299423B" w14:textId="392EC952" w:rsidR="00A7326D" w:rsidRDefault="00AA1329">
      <w:pPr>
        <w:pStyle w:val="a3"/>
        <w:spacing w:beforeLines="50" w:before="156" w:afterLines="50" w:after="156"/>
        <w:ind w:firstLineChars="200" w:firstLine="420"/>
        <w:rPr>
          <w:rFonts w:hAnsi="宋体" w:cs="宋体"/>
        </w:rPr>
      </w:pPr>
      <w:r>
        <w:rPr>
          <w:rFonts w:hAnsi="宋体" w:cs="宋体"/>
        </w:rPr>
        <w:t>3</w:t>
      </w:r>
      <w:r w:rsidR="00A7326D">
        <w:rPr>
          <w:rFonts w:hAnsi="宋体" w:cs="宋体"/>
        </w:rPr>
        <w:t xml:space="preserve">.3 </w:t>
      </w:r>
      <w:r w:rsidR="00A7326D" w:rsidRPr="00A7326D">
        <w:rPr>
          <w:rFonts w:hAnsi="宋体" w:cs="宋体"/>
        </w:rPr>
        <w:t xml:space="preserve">Grasp the principle and application of </w:t>
      </w:r>
      <w:r w:rsidR="00A7326D">
        <w:rPr>
          <w:rFonts w:hAnsi="宋体" w:cs="宋体"/>
        </w:rPr>
        <w:t>m</w:t>
      </w:r>
      <w:r w:rsidR="00A7326D" w:rsidRPr="00A7326D">
        <w:rPr>
          <w:rFonts w:hAnsi="宋体" w:cs="宋体"/>
        </w:rPr>
        <w:t xml:space="preserve">ass </w:t>
      </w:r>
      <w:r w:rsidR="00A7326D">
        <w:rPr>
          <w:rFonts w:hAnsi="宋体" w:cs="宋体"/>
        </w:rPr>
        <w:t>s</w:t>
      </w:r>
      <w:r w:rsidR="00A7326D" w:rsidRPr="00A7326D">
        <w:rPr>
          <w:rFonts w:hAnsi="宋体" w:cs="宋体"/>
        </w:rPr>
        <w:t>pectrometry;</w:t>
      </w:r>
    </w:p>
    <w:p w14:paraId="7BF6A762" w14:textId="7C706451" w:rsidR="00047284" w:rsidRDefault="003579F5">
      <w:pPr>
        <w:pStyle w:val="a3"/>
        <w:spacing w:beforeLines="50" w:before="156" w:afterLines="50" w:after="156"/>
        <w:ind w:firstLineChars="200" w:firstLine="422"/>
        <w:rPr>
          <w:rFonts w:hAnsi="宋体" w:cs="宋体"/>
          <w:b/>
        </w:rPr>
      </w:pPr>
      <w:r>
        <w:rPr>
          <w:rFonts w:hAnsi="宋体" w:cs="宋体" w:hint="eastAsia"/>
          <w:b/>
        </w:rPr>
        <w:t>课程目标</w:t>
      </w:r>
      <w:r w:rsidR="00B735E8">
        <w:rPr>
          <w:rFonts w:hAnsi="宋体" w:cs="宋体"/>
          <w:b/>
        </w:rPr>
        <w:t>4</w:t>
      </w:r>
      <w:r>
        <w:rPr>
          <w:rFonts w:hAnsi="宋体" w:cs="宋体" w:hint="eastAsia"/>
          <w:b/>
        </w:rPr>
        <w:t>：</w:t>
      </w:r>
    </w:p>
    <w:p w14:paraId="2071A3D5" w14:textId="1757061E" w:rsidR="00A7326D" w:rsidRPr="00A7326D" w:rsidRDefault="00AA1329" w:rsidP="00A7326D">
      <w:pPr>
        <w:pStyle w:val="a3"/>
        <w:spacing w:beforeLines="50" w:before="156" w:afterLines="50" w:after="156"/>
        <w:ind w:firstLineChars="200" w:firstLine="420"/>
        <w:rPr>
          <w:rFonts w:hAnsi="宋体" w:cs="宋体"/>
        </w:rPr>
      </w:pPr>
      <w:r>
        <w:rPr>
          <w:rFonts w:hAnsi="宋体" w:cs="宋体"/>
        </w:rPr>
        <w:t>4</w:t>
      </w:r>
      <w:r w:rsidR="00A7326D" w:rsidRPr="00A7326D">
        <w:rPr>
          <w:rFonts w:hAnsi="宋体" w:cs="宋体"/>
        </w:rPr>
        <w:t xml:space="preserve">.1 Grasp the principle and application of different analytical separation methods. </w:t>
      </w:r>
    </w:p>
    <w:p w14:paraId="42A6F16E" w14:textId="0C795E2D" w:rsidR="00A7326D" w:rsidRPr="00A7326D" w:rsidRDefault="00AA1329" w:rsidP="00A7326D">
      <w:pPr>
        <w:pStyle w:val="a3"/>
        <w:spacing w:beforeLines="50" w:before="156" w:afterLines="50" w:after="156"/>
        <w:ind w:firstLineChars="200" w:firstLine="420"/>
        <w:rPr>
          <w:rFonts w:hAnsi="宋体" w:cs="宋体"/>
        </w:rPr>
      </w:pPr>
      <w:r>
        <w:rPr>
          <w:rFonts w:hAnsi="宋体" w:cs="宋体"/>
        </w:rPr>
        <w:t>4</w:t>
      </w:r>
      <w:r w:rsidR="00A7326D" w:rsidRPr="00A7326D">
        <w:rPr>
          <w:rFonts w:hAnsi="宋体" w:cs="宋体"/>
        </w:rPr>
        <w:t xml:space="preserve">.2 Grasp the principle, instrument structure and application of gas or high-performance liquid chromatography. </w:t>
      </w:r>
    </w:p>
    <w:p w14:paraId="512F39D5" w14:textId="5E065C0E" w:rsidR="00A7326D" w:rsidRDefault="00AA1329" w:rsidP="00A7326D">
      <w:pPr>
        <w:pStyle w:val="a3"/>
        <w:spacing w:beforeLines="50" w:before="156" w:afterLines="50" w:after="156"/>
        <w:ind w:firstLineChars="200" w:firstLine="420"/>
        <w:rPr>
          <w:rFonts w:hAnsi="宋体" w:cs="宋体"/>
        </w:rPr>
      </w:pPr>
      <w:r>
        <w:rPr>
          <w:rFonts w:hAnsi="宋体" w:cs="宋体"/>
        </w:rPr>
        <w:t>4</w:t>
      </w:r>
      <w:r w:rsidR="00A7326D" w:rsidRPr="00A7326D">
        <w:rPr>
          <w:rFonts w:hAnsi="宋体" w:cs="宋体"/>
        </w:rPr>
        <w:t>.3 Have the capability of sample treatment and separation analysis using chromatography, and be able to design analytical methods for target objects.</w:t>
      </w:r>
    </w:p>
    <w:p w14:paraId="1FB6F253" w14:textId="77777777" w:rsidR="00A7326D" w:rsidRDefault="00A7326D" w:rsidP="00A7326D">
      <w:pPr>
        <w:pStyle w:val="a3"/>
        <w:spacing w:beforeLines="50" w:before="156" w:afterLines="50" w:after="156"/>
        <w:ind w:firstLineChars="200" w:firstLine="420"/>
        <w:rPr>
          <w:rFonts w:hAnsi="宋体" w:cs="宋体"/>
        </w:rPr>
      </w:pPr>
    </w:p>
    <w:p w14:paraId="1417A5F7" w14:textId="77777777" w:rsidR="00047284" w:rsidRDefault="003579F5">
      <w:pPr>
        <w:pStyle w:val="a3"/>
        <w:spacing w:beforeLines="50" w:before="156" w:afterLines="50" w:after="156"/>
        <w:ind w:firstLineChars="200" w:firstLine="420"/>
        <w:rPr>
          <w:rFonts w:hAnsi="宋体" w:cs="宋体"/>
        </w:rPr>
      </w:pPr>
      <w:r>
        <w:rPr>
          <w:rFonts w:hAnsi="宋体" w:cs="宋体" w:hint="eastAsia"/>
        </w:rPr>
        <w:t>（要求参照《普通高等学校本科专业类教学质量国家标准》，对应各类专业认证标准，注意对毕业要求支撑程度强弱的描述，与“课程目标对毕业要求的支撑关系表一致）（五号宋体）</w:t>
      </w:r>
    </w:p>
    <w:p w14:paraId="6A46C234" w14:textId="77777777" w:rsidR="00047284" w:rsidRDefault="003579F5">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r>
        <w:rPr>
          <w:rFonts w:hAnsi="宋体" w:cs="宋体" w:hint="eastAsia"/>
        </w:rPr>
        <w:t>（小四号黑体）</w:t>
      </w:r>
    </w:p>
    <w:p w14:paraId="37953E0D" w14:textId="77777777" w:rsidR="00047284" w:rsidRDefault="003579F5">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r>
        <w:rPr>
          <w:rFonts w:ascii="黑体" w:hAnsi="宋体" w:hint="eastAsia"/>
          <w:bCs/>
          <w:szCs w:val="21"/>
        </w:rPr>
        <w:t>（五号宋体）</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1984"/>
        <w:gridCol w:w="4961"/>
      </w:tblGrid>
      <w:tr w:rsidR="00047284" w14:paraId="585464E8" w14:textId="77777777" w:rsidTr="008D4DA8">
        <w:trPr>
          <w:jc w:val="center"/>
        </w:trPr>
        <w:tc>
          <w:tcPr>
            <w:tcW w:w="1129" w:type="dxa"/>
            <w:vAlign w:val="center"/>
          </w:tcPr>
          <w:p w14:paraId="737A478B" w14:textId="77777777" w:rsidR="00047284" w:rsidRDefault="003579F5">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993" w:type="dxa"/>
            <w:vAlign w:val="center"/>
          </w:tcPr>
          <w:p w14:paraId="3517A2FF" w14:textId="77777777" w:rsidR="00047284" w:rsidRDefault="003579F5">
            <w:pPr>
              <w:pStyle w:val="a3"/>
              <w:spacing w:beforeLines="50" w:before="156" w:afterLines="50" w:after="156"/>
              <w:jc w:val="center"/>
              <w:rPr>
                <w:rFonts w:hAnsi="宋体" w:cs="宋体"/>
                <w:b/>
              </w:rPr>
            </w:pPr>
            <w:r>
              <w:rPr>
                <w:rFonts w:hAnsi="宋体" w:cs="宋体" w:hint="eastAsia"/>
                <w:b/>
              </w:rPr>
              <w:t>课程子目标</w:t>
            </w:r>
          </w:p>
        </w:tc>
        <w:tc>
          <w:tcPr>
            <w:tcW w:w="1984" w:type="dxa"/>
            <w:vAlign w:val="center"/>
          </w:tcPr>
          <w:p w14:paraId="66D4E215" w14:textId="77777777" w:rsidR="00047284" w:rsidRDefault="003579F5">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4961" w:type="dxa"/>
            <w:vAlign w:val="center"/>
          </w:tcPr>
          <w:p w14:paraId="0FF22A7B" w14:textId="77777777" w:rsidR="00047284" w:rsidRDefault="003579F5">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CE2506" w14:paraId="6DE76806" w14:textId="77777777" w:rsidTr="008D4DA8">
        <w:trPr>
          <w:jc w:val="center"/>
        </w:trPr>
        <w:tc>
          <w:tcPr>
            <w:tcW w:w="1129" w:type="dxa"/>
            <w:vMerge w:val="restart"/>
            <w:vAlign w:val="center"/>
          </w:tcPr>
          <w:p w14:paraId="38B00946" w14:textId="77777777" w:rsidR="00CE2506" w:rsidRDefault="00CE2506" w:rsidP="00CE2506">
            <w:pPr>
              <w:pStyle w:val="a3"/>
              <w:spacing w:beforeLines="50" w:before="156" w:afterLines="50" w:after="156"/>
              <w:jc w:val="center"/>
              <w:rPr>
                <w:rFonts w:hAnsi="宋体" w:cs="宋体"/>
                <w:szCs w:val="21"/>
              </w:rPr>
            </w:pPr>
            <w:r>
              <w:rPr>
                <w:rFonts w:hAnsi="宋体" w:cs="宋体" w:hint="eastAsia"/>
                <w:szCs w:val="21"/>
              </w:rPr>
              <w:lastRenderedPageBreak/>
              <w:t>课程目标1</w:t>
            </w:r>
          </w:p>
        </w:tc>
        <w:tc>
          <w:tcPr>
            <w:tcW w:w="993" w:type="dxa"/>
            <w:vAlign w:val="center"/>
          </w:tcPr>
          <w:p w14:paraId="546098F9" w14:textId="77777777" w:rsidR="00CE2506" w:rsidRDefault="00CE2506" w:rsidP="00CE2506">
            <w:pPr>
              <w:pStyle w:val="a3"/>
              <w:spacing w:beforeLines="50" w:before="156" w:afterLines="50" w:after="156"/>
              <w:jc w:val="center"/>
              <w:rPr>
                <w:rFonts w:hAnsi="宋体" w:cs="宋体"/>
              </w:rPr>
            </w:pPr>
            <w:r>
              <w:rPr>
                <w:rFonts w:hAnsi="宋体" w:cs="宋体" w:hint="eastAsia"/>
              </w:rPr>
              <w:t>1.1</w:t>
            </w:r>
          </w:p>
        </w:tc>
        <w:tc>
          <w:tcPr>
            <w:tcW w:w="1984" w:type="dxa"/>
            <w:vAlign w:val="center"/>
          </w:tcPr>
          <w:p w14:paraId="18D95A6E" w14:textId="2D083573" w:rsidR="00CE2506" w:rsidRDefault="00CE2506" w:rsidP="00CE2506">
            <w:pPr>
              <w:pStyle w:val="a3"/>
              <w:adjustRightInd w:val="0"/>
              <w:snapToGrid w:val="0"/>
              <w:jc w:val="center"/>
              <w:rPr>
                <w:rFonts w:hAnsi="宋体" w:cs="宋体"/>
              </w:rPr>
            </w:pPr>
            <w:r w:rsidRPr="00D4319C">
              <w:rPr>
                <w:rFonts w:hAnsi="宋体" w:cs="宋体"/>
                <w:sz w:val="22"/>
              </w:rPr>
              <w:t>Tools of Analytical Chemistry</w:t>
            </w:r>
          </w:p>
        </w:tc>
        <w:tc>
          <w:tcPr>
            <w:tcW w:w="4961" w:type="dxa"/>
            <w:vAlign w:val="center"/>
          </w:tcPr>
          <w:p w14:paraId="2EF741F0" w14:textId="77777777" w:rsidR="00CE2506" w:rsidRDefault="00CE2506" w:rsidP="00CE2506">
            <w:pPr>
              <w:pStyle w:val="a3"/>
              <w:adjustRightInd w:val="0"/>
              <w:snapToGrid w:val="0"/>
              <w:jc w:val="center"/>
              <w:rPr>
                <w:rFonts w:hAnsi="宋体" w:cs="宋体"/>
              </w:rPr>
            </w:pPr>
            <w:r>
              <w:rPr>
                <w:rFonts w:hAnsi="宋体" w:cs="宋体"/>
              </w:rPr>
              <w:t>Grasp the principle and application of different chemical apparatus;</w:t>
            </w:r>
          </w:p>
          <w:p w14:paraId="656EFCDC" w14:textId="5EA960C3" w:rsidR="00CE2506" w:rsidRDefault="00CE2506" w:rsidP="00CE2506">
            <w:pPr>
              <w:pStyle w:val="a3"/>
              <w:adjustRightInd w:val="0"/>
              <w:snapToGrid w:val="0"/>
              <w:jc w:val="center"/>
              <w:rPr>
                <w:rFonts w:hAnsi="宋体" w:cs="宋体"/>
              </w:rPr>
            </w:pPr>
            <w:r>
              <w:rPr>
                <w:rFonts w:hAnsi="宋体" w:cs="宋体"/>
              </w:rPr>
              <w:t>Grasp the principle of statistical analysis and date treatment;</w:t>
            </w:r>
          </w:p>
        </w:tc>
      </w:tr>
      <w:tr w:rsidR="00CE2506" w14:paraId="04F914FF" w14:textId="77777777" w:rsidTr="008D4DA8">
        <w:trPr>
          <w:jc w:val="center"/>
        </w:trPr>
        <w:tc>
          <w:tcPr>
            <w:tcW w:w="1129" w:type="dxa"/>
            <w:vMerge/>
            <w:vAlign w:val="center"/>
          </w:tcPr>
          <w:p w14:paraId="618EA1CB" w14:textId="77777777" w:rsidR="00CE2506" w:rsidRDefault="00CE2506" w:rsidP="00CE2506">
            <w:pPr>
              <w:pStyle w:val="a3"/>
              <w:spacing w:beforeLines="50" w:before="156" w:afterLines="50" w:after="156"/>
              <w:jc w:val="center"/>
              <w:rPr>
                <w:rFonts w:hAnsi="宋体" w:cs="宋体"/>
                <w:szCs w:val="21"/>
              </w:rPr>
            </w:pPr>
          </w:p>
        </w:tc>
        <w:tc>
          <w:tcPr>
            <w:tcW w:w="993" w:type="dxa"/>
            <w:vAlign w:val="center"/>
          </w:tcPr>
          <w:p w14:paraId="37E1CD13" w14:textId="77777777" w:rsidR="00CE2506" w:rsidRDefault="00CE2506" w:rsidP="00CE2506">
            <w:pPr>
              <w:pStyle w:val="a3"/>
              <w:spacing w:beforeLines="50" w:before="156" w:afterLines="50" w:after="156"/>
              <w:jc w:val="center"/>
              <w:rPr>
                <w:rFonts w:hAnsi="宋体" w:cs="宋体"/>
              </w:rPr>
            </w:pPr>
            <w:r>
              <w:rPr>
                <w:rFonts w:hAnsi="宋体" w:cs="宋体" w:hint="eastAsia"/>
              </w:rPr>
              <w:t>1.2</w:t>
            </w:r>
          </w:p>
        </w:tc>
        <w:tc>
          <w:tcPr>
            <w:tcW w:w="1984" w:type="dxa"/>
            <w:vAlign w:val="center"/>
          </w:tcPr>
          <w:p w14:paraId="6C85340E" w14:textId="22F20B1C" w:rsidR="00CE2506" w:rsidRDefault="00CE2506" w:rsidP="00CE2506">
            <w:pPr>
              <w:pStyle w:val="a3"/>
              <w:adjustRightInd w:val="0"/>
              <w:snapToGrid w:val="0"/>
              <w:jc w:val="center"/>
              <w:rPr>
                <w:rFonts w:hAnsi="宋体" w:cs="宋体"/>
              </w:rPr>
            </w:pPr>
            <w:r w:rsidRPr="00D4319C">
              <w:rPr>
                <w:rFonts w:hAnsi="宋体" w:cs="宋体"/>
              </w:rPr>
              <w:t>Chemical Equilibria</w:t>
            </w:r>
          </w:p>
        </w:tc>
        <w:tc>
          <w:tcPr>
            <w:tcW w:w="4961" w:type="dxa"/>
            <w:vAlign w:val="center"/>
          </w:tcPr>
          <w:p w14:paraId="4D2AFB57" w14:textId="3AA0E4B9" w:rsidR="00CE2506" w:rsidRDefault="00CE2506" w:rsidP="00CE2506">
            <w:pPr>
              <w:pStyle w:val="a3"/>
              <w:adjustRightInd w:val="0"/>
              <w:snapToGrid w:val="0"/>
              <w:jc w:val="center"/>
              <w:rPr>
                <w:rFonts w:hAnsi="宋体" w:cs="宋体"/>
              </w:rPr>
            </w:pPr>
            <w:r>
              <w:rPr>
                <w:rFonts w:hAnsi="宋体" w:cs="宋体"/>
              </w:rPr>
              <w:t>Understand the principle of chemical equilibria;</w:t>
            </w:r>
            <w:r>
              <w:t xml:space="preserve"> Have the ability to s</w:t>
            </w:r>
            <w:r w:rsidRPr="004920A3">
              <w:rPr>
                <w:rFonts w:hAnsi="宋体" w:cs="宋体"/>
              </w:rPr>
              <w:t xml:space="preserve">olving </w:t>
            </w:r>
            <w:r>
              <w:rPr>
                <w:rFonts w:hAnsi="宋体" w:cs="宋体"/>
              </w:rPr>
              <w:t>e</w:t>
            </w:r>
            <w:r w:rsidRPr="004920A3">
              <w:rPr>
                <w:rFonts w:hAnsi="宋体" w:cs="宋体"/>
              </w:rPr>
              <w:t xml:space="preserve">quilibrium </w:t>
            </w:r>
            <w:r>
              <w:rPr>
                <w:rFonts w:hAnsi="宋体" w:cs="宋体"/>
              </w:rPr>
              <w:t>p</w:t>
            </w:r>
            <w:r w:rsidRPr="004920A3">
              <w:rPr>
                <w:rFonts w:hAnsi="宋体" w:cs="宋体"/>
              </w:rPr>
              <w:t xml:space="preserve">roblems for </w:t>
            </w:r>
            <w:r>
              <w:rPr>
                <w:rFonts w:hAnsi="宋体" w:cs="宋体"/>
              </w:rPr>
              <w:t>c</w:t>
            </w:r>
            <w:r w:rsidRPr="004920A3">
              <w:rPr>
                <w:rFonts w:hAnsi="宋体" w:cs="宋体"/>
              </w:rPr>
              <w:t xml:space="preserve">omplex </w:t>
            </w:r>
            <w:r>
              <w:rPr>
                <w:rFonts w:hAnsi="宋体" w:cs="宋体"/>
              </w:rPr>
              <w:t>s</w:t>
            </w:r>
            <w:r w:rsidRPr="004920A3">
              <w:rPr>
                <w:rFonts w:hAnsi="宋体" w:cs="宋体"/>
              </w:rPr>
              <w:t>ystems</w:t>
            </w:r>
          </w:p>
        </w:tc>
      </w:tr>
      <w:tr w:rsidR="00CE2506" w14:paraId="4341ED67" w14:textId="77777777" w:rsidTr="008D4DA8">
        <w:trPr>
          <w:jc w:val="center"/>
        </w:trPr>
        <w:tc>
          <w:tcPr>
            <w:tcW w:w="1129" w:type="dxa"/>
            <w:vMerge/>
            <w:vAlign w:val="center"/>
          </w:tcPr>
          <w:p w14:paraId="62E296CB" w14:textId="77777777" w:rsidR="00CE2506" w:rsidRDefault="00CE2506" w:rsidP="00CE2506">
            <w:pPr>
              <w:pStyle w:val="a3"/>
              <w:spacing w:beforeLines="50" w:before="156" w:afterLines="50" w:after="156"/>
              <w:jc w:val="center"/>
              <w:rPr>
                <w:rFonts w:hAnsi="宋体" w:cs="宋体"/>
                <w:szCs w:val="21"/>
              </w:rPr>
            </w:pPr>
          </w:p>
        </w:tc>
        <w:tc>
          <w:tcPr>
            <w:tcW w:w="993" w:type="dxa"/>
            <w:vAlign w:val="center"/>
          </w:tcPr>
          <w:p w14:paraId="29BFDB30" w14:textId="2CDB5FF6" w:rsidR="00CE2506" w:rsidRDefault="00CE2506" w:rsidP="00CE2506">
            <w:pPr>
              <w:pStyle w:val="a3"/>
              <w:spacing w:beforeLines="50" w:before="156" w:afterLines="50" w:after="156"/>
              <w:jc w:val="center"/>
              <w:rPr>
                <w:rFonts w:hAnsi="宋体" w:cs="宋体"/>
              </w:rPr>
            </w:pPr>
            <w:r>
              <w:rPr>
                <w:rFonts w:hAnsi="宋体" w:cs="宋体" w:hint="eastAsia"/>
              </w:rPr>
              <w:t>1.3</w:t>
            </w:r>
          </w:p>
        </w:tc>
        <w:tc>
          <w:tcPr>
            <w:tcW w:w="1984" w:type="dxa"/>
            <w:vAlign w:val="center"/>
          </w:tcPr>
          <w:p w14:paraId="40489A6D" w14:textId="497365D9" w:rsidR="00CE2506" w:rsidRDefault="00CE2506" w:rsidP="00CE2506">
            <w:pPr>
              <w:pStyle w:val="a3"/>
              <w:adjustRightInd w:val="0"/>
              <w:snapToGrid w:val="0"/>
              <w:jc w:val="center"/>
              <w:rPr>
                <w:rFonts w:hAnsi="宋体" w:cs="宋体"/>
              </w:rPr>
            </w:pPr>
            <w:r w:rsidRPr="00D4319C">
              <w:rPr>
                <w:rFonts w:hAnsi="宋体" w:cs="宋体"/>
              </w:rPr>
              <w:t>Classical Methods of Analysis</w:t>
            </w:r>
          </w:p>
        </w:tc>
        <w:tc>
          <w:tcPr>
            <w:tcW w:w="4961" w:type="dxa"/>
            <w:vAlign w:val="center"/>
          </w:tcPr>
          <w:p w14:paraId="3C592735" w14:textId="6B170B19" w:rsidR="00CE2506" w:rsidRDefault="00CE2506" w:rsidP="00CE2506">
            <w:pPr>
              <w:pStyle w:val="a3"/>
              <w:adjustRightInd w:val="0"/>
              <w:snapToGrid w:val="0"/>
              <w:jc w:val="center"/>
              <w:rPr>
                <w:rFonts w:hAnsi="宋体" w:cs="宋体"/>
              </w:rPr>
            </w:pPr>
            <w:r>
              <w:rPr>
                <w:rFonts w:hAnsi="宋体" w:cs="宋体"/>
              </w:rPr>
              <w:t>Grasp the principle, procedure and application of titration;</w:t>
            </w:r>
          </w:p>
        </w:tc>
      </w:tr>
      <w:tr w:rsidR="008D4DA8" w14:paraId="7A8EA35C" w14:textId="77777777" w:rsidTr="008D4DA8">
        <w:trPr>
          <w:jc w:val="center"/>
        </w:trPr>
        <w:tc>
          <w:tcPr>
            <w:tcW w:w="1129" w:type="dxa"/>
            <w:vMerge w:val="restart"/>
            <w:vAlign w:val="center"/>
          </w:tcPr>
          <w:p w14:paraId="62A72CB0" w14:textId="77777777" w:rsidR="008D4DA8" w:rsidRDefault="008D4DA8">
            <w:pPr>
              <w:pStyle w:val="a3"/>
              <w:spacing w:beforeLines="50" w:before="156" w:afterLines="50" w:after="156"/>
              <w:jc w:val="center"/>
              <w:rPr>
                <w:rFonts w:hAnsi="宋体" w:cs="宋体"/>
                <w:szCs w:val="21"/>
              </w:rPr>
            </w:pPr>
            <w:r>
              <w:rPr>
                <w:rFonts w:hAnsi="宋体" w:cs="宋体" w:hint="eastAsia"/>
                <w:szCs w:val="21"/>
              </w:rPr>
              <w:t>课程目标2</w:t>
            </w:r>
          </w:p>
        </w:tc>
        <w:tc>
          <w:tcPr>
            <w:tcW w:w="993" w:type="dxa"/>
            <w:vAlign w:val="center"/>
          </w:tcPr>
          <w:p w14:paraId="426A42AA" w14:textId="77777777" w:rsidR="008D4DA8" w:rsidRDefault="008D4DA8">
            <w:pPr>
              <w:pStyle w:val="a3"/>
              <w:spacing w:beforeLines="50" w:before="156" w:afterLines="50" w:after="156"/>
              <w:jc w:val="center"/>
              <w:rPr>
                <w:rFonts w:hAnsi="宋体" w:cs="宋体"/>
              </w:rPr>
            </w:pPr>
            <w:r>
              <w:rPr>
                <w:rFonts w:hAnsi="宋体" w:cs="宋体" w:hint="eastAsia"/>
              </w:rPr>
              <w:t>2.1</w:t>
            </w:r>
          </w:p>
        </w:tc>
        <w:tc>
          <w:tcPr>
            <w:tcW w:w="1984" w:type="dxa"/>
            <w:vMerge w:val="restart"/>
            <w:vAlign w:val="center"/>
          </w:tcPr>
          <w:p w14:paraId="018C4EBA" w14:textId="1B317E45" w:rsidR="008D4DA8" w:rsidRDefault="008D4DA8">
            <w:pPr>
              <w:pStyle w:val="a3"/>
              <w:spacing w:beforeLines="50" w:before="156" w:afterLines="50" w:after="156"/>
              <w:jc w:val="center"/>
              <w:rPr>
                <w:rFonts w:hAnsi="宋体" w:cs="宋体"/>
              </w:rPr>
            </w:pPr>
            <w:r w:rsidRPr="008D4DA8">
              <w:rPr>
                <w:rFonts w:hAnsi="宋体" w:cs="宋体"/>
              </w:rPr>
              <w:t>Electrochemical Methods</w:t>
            </w:r>
          </w:p>
        </w:tc>
        <w:tc>
          <w:tcPr>
            <w:tcW w:w="4961" w:type="dxa"/>
            <w:vAlign w:val="center"/>
          </w:tcPr>
          <w:p w14:paraId="7EB4D64F" w14:textId="44F2AA9D" w:rsidR="008D4DA8" w:rsidRDefault="008D4DA8">
            <w:pPr>
              <w:pStyle w:val="a3"/>
              <w:spacing w:beforeLines="50" w:before="156" w:afterLines="50" w:after="156"/>
              <w:jc w:val="center"/>
              <w:rPr>
                <w:rFonts w:hAnsi="宋体" w:cs="宋体"/>
              </w:rPr>
            </w:pPr>
            <w:r w:rsidRPr="008D4DA8">
              <w:rPr>
                <w:rFonts w:hAnsi="宋体" w:cs="宋体"/>
              </w:rPr>
              <w:t>Grasp the principle, procedure and application of electrochemical methods;</w:t>
            </w:r>
          </w:p>
        </w:tc>
      </w:tr>
      <w:tr w:rsidR="008D4DA8" w14:paraId="79DDC2D4" w14:textId="77777777" w:rsidTr="008D4DA8">
        <w:trPr>
          <w:jc w:val="center"/>
        </w:trPr>
        <w:tc>
          <w:tcPr>
            <w:tcW w:w="1129" w:type="dxa"/>
            <w:vMerge/>
            <w:vAlign w:val="center"/>
          </w:tcPr>
          <w:p w14:paraId="4D1E062B" w14:textId="77777777" w:rsidR="008D4DA8" w:rsidRDefault="008D4DA8">
            <w:pPr>
              <w:pStyle w:val="a3"/>
              <w:spacing w:beforeLines="50" w:before="156" w:afterLines="50" w:after="156"/>
              <w:jc w:val="center"/>
              <w:rPr>
                <w:rFonts w:hAnsi="宋体" w:cs="宋体"/>
                <w:szCs w:val="21"/>
              </w:rPr>
            </w:pPr>
          </w:p>
        </w:tc>
        <w:tc>
          <w:tcPr>
            <w:tcW w:w="993" w:type="dxa"/>
            <w:vAlign w:val="center"/>
          </w:tcPr>
          <w:p w14:paraId="13DF824E" w14:textId="77777777" w:rsidR="008D4DA8" w:rsidRDefault="008D4DA8">
            <w:pPr>
              <w:pStyle w:val="a3"/>
              <w:spacing w:beforeLines="50" w:before="156" w:afterLines="50" w:after="156"/>
              <w:jc w:val="center"/>
              <w:rPr>
                <w:rFonts w:hAnsi="宋体" w:cs="宋体"/>
              </w:rPr>
            </w:pPr>
            <w:r>
              <w:rPr>
                <w:rFonts w:hAnsi="宋体" w:cs="宋体" w:hint="eastAsia"/>
              </w:rPr>
              <w:t>2.2</w:t>
            </w:r>
          </w:p>
        </w:tc>
        <w:tc>
          <w:tcPr>
            <w:tcW w:w="1984" w:type="dxa"/>
            <w:vMerge/>
            <w:vAlign w:val="center"/>
          </w:tcPr>
          <w:p w14:paraId="0096A648" w14:textId="77777777" w:rsidR="008D4DA8" w:rsidRDefault="008D4DA8">
            <w:pPr>
              <w:pStyle w:val="a3"/>
              <w:spacing w:beforeLines="50" w:before="156" w:afterLines="50" w:after="156"/>
              <w:jc w:val="center"/>
              <w:rPr>
                <w:rFonts w:ascii="黑体" w:hAnsi="宋体"/>
                <w:b/>
                <w:bCs/>
                <w:szCs w:val="21"/>
              </w:rPr>
            </w:pPr>
          </w:p>
        </w:tc>
        <w:tc>
          <w:tcPr>
            <w:tcW w:w="4961" w:type="dxa"/>
            <w:vAlign w:val="center"/>
          </w:tcPr>
          <w:p w14:paraId="2E75D79F" w14:textId="203F8AB8" w:rsidR="008D4DA8" w:rsidRDefault="008D4DA8">
            <w:pPr>
              <w:pStyle w:val="a3"/>
              <w:spacing w:beforeLines="50" w:before="156" w:afterLines="50" w:after="156"/>
              <w:jc w:val="center"/>
              <w:rPr>
                <w:rFonts w:hAnsi="宋体" w:cs="宋体"/>
              </w:rPr>
            </w:pPr>
            <w:r>
              <w:rPr>
                <w:rFonts w:hAnsi="宋体" w:cs="宋体"/>
              </w:rPr>
              <w:t>Grasp the principle, procedure and application of b</w:t>
            </w:r>
            <w:r w:rsidRPr="00AA1329">
              <w:rPr>
                <w:rFonts w:hAnsi="宋体" w:cs="宋体"/>
              </w:rPr>
              <w:t xml:space="preserve">ulk </w:t>
            </w:r>
            <w:r>
              <w:rPr>
                <w:rFonts w:hAnsi="宋体" w:cs="宋体"/>
              </w:rPr>
              <w:t>e</w:t>
            </w:r>
            <w:r w:rsidRPr="00AA1329">
              <w:rPr>
                <w:rFonts w:hAnsi="宋体" w:cs="宋体"/>
              </w:rPr>
              <w:t>lectrolysis</w:t>
            </w:r>
          </w:p>
        </w:tc>
      </w:tr>
      <w:tr w:rsidR="008D4DA8" w14:paraId="794D3F39" w14:textId="77777777" w:rsidTr="008D4DA8">
        <w:trPr>
          <w:jc w:val="center"/>
        </w:trPr>
        <w:tc>
          <w:tcPr>
            <w:tcW w:w="1129" w:type="dxa"/>
            <w:vMerge w:val="restart"/>
            <w:vAlign w:val="center"/>
          </w:tcPr>
          <w:p w14:paraId="4B884314" w14:textId="77777777" w:rsidR="008D4DA8" w:rsidRDefault="008D4DA8" w:rsidP="008D4DA8">
            <w:pPr>
              <w:pStyle w:val="a3"/>
              <w:spacing w:beforeLines="50" w:before="156" w:afterLines="50" w:after="156"/>
              <w:jc w:val="center"/>
              <w:rPr>
                <w:rFonts w:hAnsi="宋体" w:cs="宋体"/>
                <w:szCs w:val="21"/>
              </w:rPr>
            </w:pPr>
            <w:r>
              <w:rPr>
                <w:rFonts w:hAnsi="宋体" w:cs="宋体" w:hint="eastAsia"/>
                <w:szCs w:val="21"/>
              </w:rPr>
              <w:t>课程目标3</w:t>
            </w:r>
          </w:p>
        </w:tc>
        <w:tc>
          <w:tcPr>
            <w:tcW w:w="993" w:type="dxa"/>
            <w:vAlign w:val="center"/>
          </w:tcPr>
          <w:p w14:paraId="45822278" w14:textId="7C6BA7D3" w:rsidR="008D4DA8" w:rsidRDefault="008D4DA8" w:rsidP="008D4DA8">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.1</w:t>
            </w:r>
          </w:p>
        </w:tc>
        <w:tc>
          <w:tcPr>
            <w:tcW w:w="1984" w:type="dxa"/>
            <w:vMerge w:val="restart"/>
            <w:vAlign w:val="center"/>
          </w:tcPr>
          <w:p w14:paraId="2C712505" w14:textId="7B12562B" w:rsidR="008D4DA8" w:rsidRDefault="008D4DA8" w:rsidP="008D4DA8">
            <w:pPr>
              <w:pStyle w:val="a3"/>
              <w:spacing w:beforeLines="50" w:before="156" w:afterLines="50" w:after="156"/>
              <w:jc w:val="center"/>
              <w:rPr>
                <w:rFonts w:ascii="黑体" w:hAnsi="宋体"/>
                <w:b/>
                <w:bCs/>
                <w:szCs w:val="21"/>
              </w:rPr>
            </w:pPr>
            <w:r w:rsidRPr="008D4DA8">
              <w:rPr>
                <w:rFonts w:hAnsi="宋体" w:cs="宋体"/>
              </w:rPr>
              <w:t>Spectrochemical Methods</w:t>
            </w:r>
          </w:p>
        </w:tc>
        <w:tc>
          <w:tcPr>
            <w:tcW w:w="4961" w:type="dxa"/>
          </w:tcPr>
          <w:p w14:paraId="0BA5F8FA" w14:textId="56390647" w:rsidR="008D4DA8" w:rsidRDefault="008D4DA8" w:rsidP="008D4DA8">
            <w:pPr>
              <w:pStyle w:val="a3"/>
              <w:spacing w:beforeLines="50" w:before="156" w:afterLines="50" w:after="156"/>
              <w:jc w:val="center"/>
              <w:rPr>
                <w:rFonts w:hAnsi="宋体" w:cs="宋体"/>
              </w:rPr>
            </w:pPr>
            <w:r w:rsidRPr="00DD3ABB">
              <w:rPr>
                <w:rFonts w:hAnsi="宋体" w:cs="宋体"/>
              </w:rPr>
              <w:t>3</w:t>
            </w:r>
            <w:r w:rsidRPr="00DD3ABB">
              <w:rPr>
                <w:rFonts w:hAnsi="宋体" w:cs="宋体" w:hint="eastAsia"/>
              </w:rPr>
              <w:t>.1</w:t>
            </w:r>
            <w:r w:rsidRPr="00DD3ABB">
              <w:rPr>
                <w:rFonts w:hAnsi="宋体" w:cs="宋体"/>
              </w:rPr>
              <w:t xml:space="preserve"> Grasp the principle and application of optical spectrometry;</w:t>
            </w:r>
          </w:p>
        </w:tc>
      </w:tr>
      <w:tr w:rsidR="008D4DA8" w14:paraId="2C704997" w14:textId="77777777" w:rsidTr="008D4DA8">
        <w:trPr>
          <w:jc w:val="center"/>
        </w:trPr>
        <w:tc>
          <w:tcPr>
            <w:tcW w:w="1129" w:type="dxa"/>
            <w:vMerge/>
            <w:vAlign w:val="center"/>
          </w:tcPr>
          <w:p w14:paraId="5B5FAF66" w14:textId="77777777" w:rsidR="008D4DA8" w:rsidRDefault="008D4DA8" w:rsidP="008D4DA8">
            <w:pPr>
              <w:pStyle w:val="a3"/>
              <w:spacing w:beforeLines="50" w:before="156" w:afterLines="50" w:after="156"/>
              <w:jc w:val="center"/>
              <w:rPr>
                <w:rFonts w:hAnsi="宋体" w:cs="宋体"/>
                <w:szCs w:val="21"/>
              </w:rPr>
            </w:pPr>
          </w:p>
        </w:tc>
        <w:tc>
          <w:tcPr>
            <w:tcW w:w="993" w:type="dxa"/>
            <w:vAlign w:val="center"/>
          </w:tcPr>
          <w:p w14:paraId="00D8C688" w14:textId="2C23C196" w:rsidR="008D4DA8" w:rsidRDefault="008D4DA8" w:rsidP="008D4DA8">
            <w:pPr>
              <w:pStyle w:val="a3"/>
              <w:spacing w:beforeLines="50" w:before="156" w:afterLines="50" w:after="156"/>
              <w:jc w:val="center"/>
              <w:rPr>
                <w:rFonts w:hAnsi="宋体" w:cs="宋体"/>
                <w:szCs w:val="21"/>
              </w:rPr>
            </w:pPr>
            <w:r>
              <w:rPr>
                <w:rFonts w:hAnsi="宋体" w:cs="宋体" w:hint="eastAsia"/>
                <w:szCs w:val="21"/>
              </w:rPr>
              <w:t>3</w:t>
            </w:r>
            <w:r>
              <w:rPr>
                <w:rFonts w:hAnsi="宋体" w:cs="宋体"/>
                <w:szCs w:val="21"/>
              </w:rPr>
              <w:t>.2</w:t>
            </w:r>
          </w:p>
        </w:tc>
        <w:tc>
          <w:tcPr>
            <w:tcW w:w="1984" w:type="dxa"/>
            <w:vMerge/>
            <w:vAlign w:val="center"/>
          </w:tcPr>
          <w:p w14:paraId="17450728" w14:textId="77777777" w:rsidR="008D4DA8" w:rsidRPr="008D4DA8" w:rsidRDefault="008D4DA8" w:rsidP="008D4DA8">
            <w:pPr>
              <w:pStyle w:val="a3"/>
              <w:spacing w:beforeLines="50" w:before="156" w:afterLines="50" w:after="156"/>
              <w:jc w:val="center"/>
              <w:rPr>
                <w:rFonts w:hAnsi="宋体" w:cs="宋体"/>
              </w:rPr>
            </w:pPr>
          </w:p>
        </w:tc>
        <w:tc>
          <w:tcPr>
            <w:tcW w:w="4961" w:type="dxa"/>
          </w:tcPr>
          <w:p w14:paraId="4E304267" w14:textId="64B2BFDC" w:rsidR="008D4DA8" w:rsidRDefault="008D4DA8" w:rsidP="008D4DA8">
            <w:pPr>
              <w:pStyle w:val="a3"/>
              <w:spacing w:beforeLines="50" w:before="156" w:afterLines="50" w:after="156"/>
              <w:jc w:val="center"/>
              <w:rPr>
                <w:rFonts w:hAnsi="宋体" w:cs="宋体"/>
              </w:rPr>
            </w:pPr>
            <w:r w:rsidRPr="00DD3ABB">
              <w:rPr>
                <w:rFonts w:hAnsi="宋体" w:cs="宋体"/>
              </w:rPr>
              <w:t>3</w:t>
            </w:r>
            <w:r w:rsidRPr="00DD3ABB">
              <w:rPr>
                <w:rFonts w:hAnsi="宋体" w:cs="宋体" w:hint="eastAsia"/>
              </w:rPr>
              <w:t>.2</w:t>
            </w:r>
            <w:r w:rsidRPr="00DD3ABB">
              <w:rPr>
                <w:rFonts w:hAnsi="宋体" w:cs="宋体"/>
              </w:rPr>
              <w:t xml:space="preserve"> Grasp the principle and application of atomic spectroscopy;</w:t>
            </w:r>
          </w:p>
        </w:tc>
      </w:tr>
      <w:tr w:rsidR="008D4DA8" w14:paraId="2A70709D" w14:textId="77777777" w:rsidTr="008D4DA8">
        <w:trPr>
          <w:jc w:val="center"/>
        </w:trPr>
        <w:tc>
          <w:tcPr>
            <w:tcW w:w="1129" w:type="dxa"/>
            <w:vMerge/>
            <w:vAlign w:val="center"/>
          </w:tcPr>
          <w:p w14:paraId="303655BE" w14:textId="77777777" w:rsidR="008D4DA8" w:rsidRDefault="008D4DA8" w:rsidP="008D4DA8">
            <w:pPr>
              <w:pStyle w:val="a3"/>
              <w:spacing w:beforeLines="50" w:before="156" w:afterLines="50" w:after="156"/>
              <w:jc w:val="center"/>
              <w:rPr>
                <w:rFonts w:hAnsi="宋体" w:cs="宋体"/>
                <w:szCs w:val="21"/>
              </w:rPr>
            </w:pPr>
          </w:p>
        </w:tc>
        <w:tc>
          <w:tcPr>
            <w:tcW w:w="993" w:type="dxa"/>
            <w:vAlign w:val="center"/>
          </w:tcPr>
          <w:p w14:paraId="2F8413F2" w14:textId="1B5E0AD3" w:rsidR="008D4DA8" w:rsidRDefault="008D4DA8" w:rsidP="008D4DA8">
            <w:pPr>
              <w:pStyle w:val="a3"/>
              <w:spacing w:beforeLines="50" w:before="156" w:afterLines="50" w:after="156"/>
              <w:jc w:val="center"/>
              <w:rPr>
                <w:rFonts w:hAnsi="宋体" w:cs="宋体"/>
                <w:szCs w:val="21"/>
              </w:rPr>
            </w:pPr>
            <w:r>
              <w:rPr>
                <w:rFonts w:hAnsi="宋体" w:cs="宋体" w:hint="eastAsia"/>
                <w:szCs w:val="21"/>
              </w:rPr>
              <w:t>3</w:t>
            </w:r>
            <w:r>
              <w:rPr>
                <w:rFonts w:hAnsi="宋体" w:cs="宋体"/>
                <w:szCs w:val="21"/>
              </w:rPr>
              <w:t>.3</w:t>
            </w:r>
          </w:p>
        </w:tc>
        <w:tc>
          <w:tcPr>
            <w:tcW w:w="1984" w:type="dxa"/>
            <w:vMerge/>
            <w:vAlign w:val="center"/>
          </w:tcPr>
          <w:p w14:paraId="78FDEE0C" w14:textId="77777777" w:rsidR="008D4DA8" w:rsidRPr="008D4DA8" w:rsidRDefault="008D4DA8" w:rsidP="008D4DA8">
            <w:pPr>
              <w:pStyle w:val="a3"/>
              <w:spacing w:beforeLines="50" w:before="156" w:afterLines="50" w:after="156"/>
              <w:jc w:val="center"/>
              <w:rPr>
                <w:rFonts w:hAnsi="宋体" w:cs="宋体"/>
              </w:rPr>
            </w:pPr>
          </w:p>
        </w:tc>
        <w:tc>
          <w:tcPr>
            <w:tcW w:w="4961" w:type="dxa"/>
          </w:tcPr>
          <w:p w14:paraId="40A238F9" w14:textId="3877549B" w:rsidR="008D4DA8" w:rsidRDefault="008D4DA8" w:rsidP="008D4DA8">
            <w:pPr>
              <w:pStyle w:val="a3"/>
              <w:spacing w:beforeLines="50" w:before="156" w:afterLines="50" w:after="156"/>
              <w:jc w:val="center"/>
              <w:rPr>
                <w:rFonts w:hAnsi="宋体" w:cs="宋体"/>
              </w:rPr>
            </w:pPr>
            <w:r w:rsidRPr="00DD3ABB">
              <w:rPr>
                <w:rFonts w:hAnsi="宋体" w:cs="宋体"/>
              </w:rPr>
              <w:t>3.3 Grasp the principle and application of mass spectrometry;</w:t>
            </w:r>
          </w:p>
        </w:tc>
      </w:tr>
      <w:tr w:rsidR="008D4DA8" w14:paraId="2D25BE67" w14:textId="77777777" w:rsidTr="008D4DA8">
        <w:trPr>
          <w:jc w:val="center"/>
        </w:trPr>
        <w:tc>
          <w:tcPr>
            <w:tcW w:w="1129" w:type="dxa"/>
            <w:vMerge w:val="restart"/>
            <w:vAlign w:val="center"/>
          </w:tcPr>
          <w:p w14:paraId="237F5496" w14:textId="732CD281" w:rsidR="008D4DA8" w:rsidRDefault="008D4DA8" w:rsidP="008D4DA8">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4</w:t>
            </w:r>
          </w:p>
        </w:tc>
        <w:tc>
          <w:tcPr>
            <w:tcW w:w="993" w:type="dxa"/>
            <w:vAlign w:val="center"/>
          </w:tcPr>
          <w:p w14:paraId="66DCC11A" w14:textId="4DF5DB41" w:rsidR="008D4DA8" w:rsidRDefault="008D4DA8" w:rsidP="008D4DA8">
            <w:pPr>
              <w:pStyle w:val="a3"/>
              <w:spacing w:beforeLines="50" w:before="156" w:afterLines="50" w:after="156"/>
              <w:jc w:val="center"/>
              <w:rPr>
                <w:rFonts w:hAnsi="宋体" w:cs="宋体"/>
              </w:rPr>
            </w:pPr>
            <w:r>
              <w:rPr>
                <w:rFonts w:hAnsi="宋体" w:cs="宋体"/>
                <w:szCs w:val="21"/>
              </w:rPr>
              <w:t>4.1</w:t>
            </w:r>
          </w:p>
        </w:tc>
        <w:tc>
          <w:tcPr>
            <w:tcW w:w="1984" w:type="dxa"/>
            <w:vMerge w:val="restart"/>
            <w:vAlign w:val="center"/>
          </w:tcPr>
          <w:p w14:paraId="3DE8EEA4" w14:textId="7EE6DB9C" w:rsidR="008D4DA8" w:rsidRPr="008D4DA8" w:rsidRDefault="008D4DA8" w:rsidP="008D4DA8">
            <w:pPr>
              <w:pStyle w:val="a3"/>
              <w:spacing w:beforeLines="50" w:before="156" w:afterLines="50" w:after="156"/>
              <w:jc w:val="center"/>
              <w:rPr>
                <w:rFonts w:hAnsi="宋体" w:cs="宋体"/>
              </w:rPr>
            </w:pPr>
            <w:r w:rsidRPr="008D4DA8">
              <w:rPr>
                <w:rFonts w:hAnsi="宋体" w:cs="宋体"/>
              </w:rPr>
              <w:t>Kinetics and Separations</w:t>
            </w:r>
          </w:p>
        </w:tc>
        <w:tc>
          <w:tcPr>
            <w:tcW w:w="4961" w:type="dxa"/>
          </w:tcPr>
          <w:p w14:paraId="2C17EE82" w14:textId="73BDE6EE" w:rsidR="008D4DA8" w:rsidRDefault="008D4DA8" w:rsidP="008D4DA8">
            <w:pPr>
              <w:pStyle w:val="a3"/>
              <w:spacing w:beforeLines="50" w:before="156" w:afterLines="50" w:after="156"/>
              <w:jc w:val="center"/>
              <w:rPr>
                <w:rFonts w:hAnsi="宋体" w:cs="宋体"/>
              </w:rPr>
            </w:pPr>
            <w:r w:rsidRPr="00A55481">
              <w:t xml:space="preserve">4.1 Grasp the principle and application of different analytical separation methods. </w:t>
            </w:r>
          </w:p>
        </w:tc>
      </w:tr>
      <w:tr w:rsidR="008D4DA8" w14:paraId="44FD155A" w14:textId="77777777" w:rsidTr="008D4DA8">
        <w:trPr>
          <w:jc w:val="center"/>
        </w:trPr>
        <w:tc>
          <w:tcPr>
            <w:tcW w:w="1129" w:type="dxa"/>
            <w:vMerge/>
            <w:vAlign w:val="center"/>
          </w:tcPr>
          <w:p w14:paraId="5A31661F" w14:textId="77777777" w:rsidR="008D4DA8" w:rsidRDefault="008D4DA8" w:rsidP="008D4DA8">
            <w:pPr>
              <w:pStyle w:val="a3"/>
              <w:spacing w:beforeLines="50" w:before="156" w:afterLines="50" w:after="156"/>
              <w:jc w:val="center"/>
              <w:rPr>
                <w:rFonts w:hAnsi="宋体" w:cs="宋体"/>
                <w:szCs w:val="21"/>
              </w:rPr>
            </w:pPr>
          </w:p>
        </w:tc>
        <w:tc>
          <w:tcPr>
            <w:tcW w:w="993" w:type="dxa"/>
            <w:vAlign w:val="center"/>
          </w:tcPr>
          <w:p w14:paraId="34278A2E" w14:textId="416CC3DA" w:rsidR="008D4DA8" w:rsidRDefault="008D4DA8" w:rsidP="008D4DA8">
            <w:pPr>
              <w:pStyle w:val="a3"/>
              <w:spacing w:beforeLines="50" w:before="156" w:afterLines="50" w:after="156"/>
              <w:jc w:val="center"/>
              <w:rPr>
                <w:rFonts w:hAnsi="宋体" w:cs="宋体"/>
                <w:szCs w:val="21"/>
              </w:rPr>
            </w:pPr>
            <w:r>
              <w:rPr>
                <w:rFonts w:hAnsi="宋体" w:cs="宋体" w:hint="eastAsia"/>
                <w:szCs w:val="21"/>
              </w:rPr>
              <w:t>4</w:t>
            </w:r>
            <w:r>
              <w:rPr>
                <w:rFonts w:hAnsi="宋体" w:cs="宋体"/>
                <w:szCs w:val="21"/>
              </w:rPr>
              <w:t>.2</w:t>
            </w:r>
          </w:p>
        </w:tc>
        <w:tc>
          <w:tcPr>
            <w:tcW w:w="1984" w:type="dxa"/>
            <w:vMerge/>
            <w:vAlign w:val="center"/>
          </w:tcPr>
          <w:p w14:paraId="6BECD529" w14:textId="77777777" w:rsidR="008D4DA8" w:rsidRPr="008D4DA8" w:rsidRDefault="008D4DA8" w:rsidP="008D4DA8">
            <w:pPr>
              <w:pStyle w:val="a3"/>
              <w:spacing w:beforeLines="50" w:before="156" w:afterLines="50" w:after="156"/>
              <w:jc w:val="center"/>
              <w:rPr>
                <w:rFonts w:hAnsi="宋体" w:cs="宋体"/>
              </w:rPr>
            </w:pPr>
          </w:p>
        </w:tc>
        <w:tc>
          <w:tcPr>
            <w:tcW w:w="4961" w:type="dxa"/>
          </w:tcPr>
          <w:p w14:paraId="77BA668D" w14:textId="57512CF9" w:rsidR="008D4DA8" w:rsidRDefault="008D4DA8" w:rsidP="008D4DA8">
            <w:pPr>
              <w:pStyle w:val="a3"/>
              <w:spacing w:beforeLines="50" w:before="156" w:afterLines="50" w:after="156"/>
              <w:jc w:val="center"/>
              <w:rPr>
                <w:rFonts w:hAnsi="宋体" w:cs="宋体"/>
              </w:rPr>
            </w:pPr>
            <w:r w:rsidRPr="00A55481">
              <w:t xml:space="preserve">4.2 Grasp the principle, instrument structure and application of gas or high-performance liquid chromatography. </w:t>
            </w:r>
          </w:p>
        </w:tc>
      </w:tr>
      <w:tr w:rsidR="008D4DA8" w14:paraId="521C1B1A" w14:textId="77777777" w:rsidTr="008D4DA8">
        <w:trPr>
          <w:jc w:val="center"/>
        </w:trPr>
        <w:tc>
          <w:tcPr>
            <w:tcW w:w="1129" w:type="dxa"/>
            <w:vMerge/>
            <w:vAlign w:val="center"/>
          </w:tcPr>
          <w:p w14:paraId="20E7DB83" w14:textId="77777777" w:rsidR="008D4DA8" w:rsidRDefault="008D4DA8" w:rsidP="008D4DA8">
            <w:pPr>
              <w:pStyle w:val="a3"/>
              <w:spacing w:beforeLines="50" w:before="156" w:afterLines="50" w:after="156"/>
              <w:jc w:val="center"/>
              <w:rPr>
                <w:rFonts w:hAnsi="宋体" w:cs="宋体"/>
                <w:szCs w:val="21"/>
              </w:rPr>
            </w:pPr>
          </w:p>
        </w:tc>
        <w:tc>
          <w:tcPr>
            <w:tcW w:w="993" w:type="dxa"/>
            <w:vAlign w:val="center"/>
          </w:tcPr>
          <w:p w14:paraId="79DCF705" w14:textId="137E304D" w:rsidR="008D4DA8" w:rsidRDefault="008D4DA8" w:rsidP="008D4DA8">
            <w:pPr>
              <w:pStyle w:val="a3"/>
              <w:spacing w:beforeLines="50" w:before="156" w:afterLines="50" w:after="156"/>
              <w:jc w:val="center"/>
              <w:rPr>
                <w:rFonts w:hAnsi="宋体" w:cs="宋体"/>
                <w:szCs w:val="21"/>
              </w:rPr>
            </w:pPr>
            <w:r>
              <w:rPr>
                <w:rFonts w:hAnsi="宋体" w:cs="宋体" w:hint="eastAsia"/>
                <w:szCs w:val="21"/>
              </w:rPr>
              <w:t>4</w:t>
            </w:r>
            <w:r>
              <w:rPr>
                <w:rFonts w:hAnsi="宋体" w:cs="宋体"/>
                <w:szCs w:val="21"/>
              </w:rPr>
              <w:t>.3</w:t>
            </w:r>
          </w:p>
        </w:tc>
        <w:tc>
          <w:tcPr>
            <w:tcW w:w="1984" w:type="dxa"/>
            <w:vAlign w:val="center"/>
          </w:tcPr>
          <w:p w14:paraId="2CFD7121" w14:textId="210018EC" w:rsidR="008D4DA8" w:rsidRPr="008D4DA8" w:rsidRDefault="008D4DA8" w:rsidP="008D4DA8">
            <w:pPr>
              <w:pStyle w:val="a3"/>
              <w:spacing w:beforeLines="50" w:before="156" w:afterLines="50" w:after="156"/>
              <w:jc w:val="center"/>
              <w:rPr>
                <w:rFonts w:hAnsi="宋体" w:cs="宋体"/>
              </w:rPr>
            </w:pPr>
            <w:r w:rsidRPr="008D4DA8">
              <w:rPr>
                <w:rFonts w:hAnsi="宋体" w:cs="宋体"/>
              </w:rPr>
              <w:t>Practical Aspects of Chemical Analysis</w:t>
            </w:r>
          </w:p>
        </w:tc>
        <w:tc>
          <w:tcPr>
            <w:tcW w:w="4961" w:type="dxa"/>
          </w:tcPr>
          <w:p w14:paraId="11E9D1A3" w14:textId="603737AE" w:rsidR="008D4DA8" w:rsidRDefault="008D4DA8" w:rsidP="008D4DA8">
            <w:pPr>
              <w:pStyle w:val="a3"/>
              <w:spacing w:beforeLines="50" w:before="156" w:afterLines="50" w:after="156"/>
              <w:jc w:val="center"/>
              <w:rPr>
                <w:rFonts w:hAnsi="宋体" w:cs="宋体"/>
              </w:rPr>
            </w:pPr>
            <w:r w:rsidRPr="00A55481">
              <w:t>4.3 Have the capability of sample treatment and separation analysis using chromatography, and be able to design analytical methods for target objects.</w:t>
            </w:r>
          </w:p>
        </w:tc>
      </w:tr>
    </w:tbl>
    <w:p w14:paraId="1C0652B5" w14:textId="77777777" w:rsidR="00047284" w:rsidRDefault="003579F5">
      <w:pPr>
        <w:spacing w:beforeLines="50" w:before="156" w:afterLines="50" w:after="156" w:line="360" w:lineRule="auto"/>
        <w:ind w:firstLineChars="200" w:firstLine="420"/>
        <w:rPr>
          <w:rFonts w:ascii="宋体" w:eastAsia="宋体" w:hAnsi="宋体"/>
          <w:szCs w:val="21"/>
        </w:rPr>
      </w:pPr>
      <w:r>
        <w:rPr>
          <w:rFonts w:ascii="宋体" w:eastAsia="宋体" w:hAnsi="宋体" w:hint="eastAsia"/>
          <w:szCs w:val="21"/>
        </w:rPr>
        <w:t>（大类基础课程、专业教学课程及开放选修课程按照本科教学手册中各专业拟定的毕业要求填写“对应毕业要求”栏。通识教育课程含通识选修课程、新生研讨课程及公共基础课程，面向专业为工科、师范、医学等有专业认证标准的专业，按照专业认证通用标准填写“对应毕业要求”栏；面向其他尚未有专业认证标准的专业，按照本科教学手册中各专业拟定的毕业要求填写“对应毕业要求”栏。）</w:t>
      </w:r>
    </w:p>
    <w:p w14:paraId="399FA2B3" w14:textId="77777777" w:rsidR="00047284" w:rsidRDefault="003579F5">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lastRenderedPageBreak/>
        <w:t>三、</w:t>
      </w:r>
      <w:r w:rsidRPr="00BC6E97">
        <w:rPr>
          <w:rFonts w:ascii="黑体" w:eastAsia="黑体" w:hAnsi="黑体" w:hint="eastAsia"/>
          <w:b/>
          <w:sz w:val="28"/>
          <w:szCs w:val="28"/>
        </w:rPr>
        <w:t>教学内容</w:t>
      </w:r>
      <w:r>
        <w:rPr>
          <w:rFonts w:ascii="宋体" w:eastAsia="宋体" w:hAnsi="宋体" w:hint="eastAsia"/>
          <w:szCs w:val="21"/>
        </w:rPr>
        <w:t>（四号黑体）</w:t>
      </w:r>
    </w:p>
    <w:p w14:paraId="3C3188AA" w14:textId="77777777" w:rsidR="00047284" w:rsidRDefault="003579F5">
      <w:pPr>
        <w:spacing w:beforeLines="50" w:before="156" w:afterLines="50" w:after="156"/>
        <w:rPr>
          <w:rFonts w:ascii="宋体" w:eastAsia="宋体" w:hAnsi="宋体"/>
        </w:rPr>
      </w:pPr>
      <w:r>
        <w:rPr>
          <w:rFonts w:ascii="宋体" w:eastAsia="宋体" w:hAnsi="宋体" w:hint="eastAsia"/>
        </w:rPr>
        <w:t>（具体描述各章节教学目标、教学内容等。实验课程可按实验模块描述）</w:t>
      </w:r>
    </w:p>
    <w:p w14:paraId="6EB9E74F" w14:textId="77777777" w:rsidR="00FC70BA" w:rsidRPr="00A7326D" w:rsidRDefault="00FC70BA" w:rsidP="00A7326D">
      <w:pPr>
        <w:widowControl/>
        <w:adjustRightInd w:val="0"/>
        <w:snapToGrid w:val="0"/>
        <w:spacing w:line="360" w:lineRule="auto"/>
        <w:ind w:firstLineChars="200" w:firstLine="482"/>
        <w:jc w:val="left"/>
        <w:rPr>
          <w:rFonts w:ascii="Times New Roman" w:eastAsia="宋体" w:hAnsi="Times New Roman" w:cs="Times New Roman"/>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1</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The Nature of Analytical Chemistry</w:t>
      </w:r>
      <w:r w:rsidRPr="00A7326D">
        <w:rPr>
          <w:rFonts w:ascii="Times New Roman" w:eastAsia="宋体" w:hAnsi="Times New Roman" w:cs="Times New Roman"/>
          <w:color w:val="000000"/>
          <w:kern w:val="0"/>
          <w:szCs w:val="21"/>
        </w:rPr>
        <w:t>（小四号黑体）</w:t>
      </w:r>
    </w:p>
    <w:p w14:paraId="6CEBA5BA"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r w:rsidRPr="00A7326D">
        <w:rPr>
          <w:rFonts w:ascii="Times New Roman" w:eastAsia="宋体" w:hAnsi="Times New Roman" w:cs="Times New Roman"/>
          <w:color w:val="000000"/>
          <w:kern w:val="0"/>
          <w:szCs w:val="21"/>
        </w:rPr>
        <w:t xml:space="preserve"> </w:t>
      </w:r>
      <w:r w:rsidRPr="00A7326D">
        <w:rPr>
          <w:rFonts w:ascii="Times New Roman" w:eastAsia="宋体" w:hAnsi="Times New Roman" w:cs="Times New Roman"/>
          <w:color w:val="000000"/>
          <w:kern w:val="0"/>
          <w:szCs w:val="21"/>
        </w:rPr>
        <w:t>（五号宋体）</w:t>
      </w:r>
    </w:p>
    <w:p w14:paraId="2741BD4B"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basic aspect of analytical chemistry; understand the center role of analytical chemistry; know a typical quantitative analysis procedure.</w:t>
      </w:r>
    </w:p>
    <w:p w14:paraId="2007AF4E"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61DCFAA2"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2.1 The role of chemistry in science;</w:t>
      </w:r>
    </w:p>
    <w:p w14:paraId="7587F4A3"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2.2 Typical quantitative analysis procedure</w:t>
      </w:r>
    </w:p>
    <w:p w14:paraId="35F48801"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01126668"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1A</w:t>
      </w:r>
      <w:r w:rsidRPr="00A7326D">
        <w:rPr>
          <w:rFonts w:ascii="Times New Roman" w:eastAsia="宋体" w:hAnsi="Times New Roman" w:cs="Times New Roman"/>
          <w:szCs w:val="21"/>
        </w:rPr>
        <w:tab/>
        <w:t xml:space="preserve"> The Role of Analytical Chemistry </w:t>
      </w:r>
    </w:p>
    <w:p w14:paraId="39EF67AB"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1B</w:t>
      </w:r>
      <w:r w:rsidRPr="00A7326D">
        <w:rPr>
          <w:rFonts w:ascii="Times New Roman" w:eastAsia="宋体" w:hAnsi="Times New Roman" w:cs="Times New Roman"/>
          <w:szCs w:val="21"/>
        </w:rPr>
        <w:tab/>
        <w:t xml:space="preserve"> Quantitative Analytical Methods </w:t>
      </w:r>
    </w:p>
    <w:p w14:paraId="3068D454"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1C</w:t>
      </w:r>
      <w:r w:rsidRPr="00A7326D">
        <w:rPr>
          <w:rFonts w:ascii="Times New Roman" w:eastAsia="宋体" w:hAnsi="Times New Roman" w:cs="Times New Roman"/>
          <w:szCs w:val="21"/>
        </w:rPr>
        <w:tab/>
        <w:t xml:space="preserve">A Typical Quantitative Analysis </w:t>
      </w:r>
    </w:p>
    <w:p w14:paraId="40A66B37"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1D</w:t>
      </w:r>
      <w:r w:rsidRPr="00A7326D">
        <w:rPr>
          <w:rFonts w:ascii="Times New Roman" w:eastAsia="宋体" w:hAnsi="Times New Roman" w:cs="Times New Roman"/>
          <w:szCs w:val="21"/>
        </w:rPr>
        <w:tab/>
        <w:t xml:space="preserve">An Integral Role for Chemical </w:t>
      </w:r>
      <w:proofErr w:type="spellStart"/>
      <w:r w:rsidRPr="00A7326D">
        <w:rPr>
          <w:rFonts w:ascii="Times New Roman" w:eastAsia="宋体" w:hAnsi="Times New Roman" w:cs="Times New Roman"/>
          <w:szCs w:val="21"/>
        </w:rPr>
        <w:t>Aalysis</w:t>
      </w:r>
      <w:proofErr w:type="spellEnd"/>
      <w:r w:rsidRPr="00A7326D">
        <w:rPr>
          <w:rFonts w:ascii="Times New Roman" w:eastAsia="宋体" w:hAnsi="Times New Roman" w:cs="Times New Roman"/>
          <w:szCs w:val="21"/>
        </w:rPr>
        <w:t>: Feedback Control Systems</w:t>
      </w:r>
    </w:p>
    <w:p w14:paraId="4B6BE882"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r w:rsidRPr="00A7326D">
        <w:rPr>
          <w:rFonts w:ascii="Times New Roman" w:eastAsia="宋体" w:hAnsi="Times New Roman" w:cs="Times New Roman"/>
          <w:color w:val="000000"/>
          <w:kern w:val="0"/>
          <w:szCs w:val="21"/>
        </w:rPr>
        <w:t xml:space="preserve"> </w:t>
      </w:r>
    </w:p>
    <w:p w14:paraId="05C3A0AB"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4.1 The basic theory and analysis principle are taught by teaching method via PPT.</w:t>
      </w:r>
    </w:p>
    <w:p w14:paraId="3CF760A4"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4.2 In an interactive quiz mode </w:t>
      </w:r>
    </w:p>
    <w:p w14:paraId="794346F8"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25069EAB"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 xml:space="preserve">Grasp the students’ mastery of different analytical applications </w:t>
      </w:r>
    </w:p>
    <w:p w14:paraId="0A01C24B"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To answer the questions:</w:t>
      </w:r>
    </w:p>
    <w:p w14:paraId="00876542"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 What is your impression of Analytical Chemistry?</w:t>
      </w:r>
    </w:p>
    <w:p w14:paraId="65443651"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 What is the procedure in a typical quantitative analysis?</w:t>
      </w:r>
    </w:p>
    <w:p w14:paraId="04E4BB1D"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p>
    <w:p w14:paraId="55EB05E0" w14:textId="62A9D23C" w:rsidR="00FC70BA" w:rsidRPr="00A7326D" w:rsidRDefault="00FC70BA" w:rsidP="00A7326D">
      <w:pPr>
        <w:widowControl/>
        <w:adjustRightInd w:val="0"/>
        <w:snapToGrid w:val="0"/>
        <w:spacing w:line="360" w:lineRule="auto"/>
        <w:ind w:firstLineChars="200" w:firstLine="482"/>
        <w:jc w:val="left"/>
        <w:rPr>
          <w:rFonts w:ascii="Times New Roman" w:eastAsia="宋体" w:hAnsi="Times New Roman" w:cs="Times New Roman"/>
          <w:color w:val="000000"/>
          <w:kern w:val="0"/>
          <w:sz w:val="20"/>
          <w:szCs w:val="20"/>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2</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Chemicals, Apparatus, and Unit Operations of Analytical Chemistry </w:t>
      </w:r>
    </w:p>
    <w:p w14:paraId="344D4103" w14:textId="58777D8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r w:rsidRPr="00A7326D">
        <w:rPr>
          <w:rFonts w:ascii="Times New Roman" w:eastAsia="宋体" w:hAnsi="Times New Roman" w:cs="Times New Roman"/>
          <w:color w:val="000000"/>
          <w:kern w:val="0"/>
          <w:szCs w:val="21"/>
        </w:rPr>
        <w:t xml:space="preserve"> </w:t>
      </w:r>
    </w:p>
    <w:p w14:paraId="12C3D361"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1.1 Master the reagents and chemicals classification of chemistry;</w:t>
      </w:r>
    </w:p>
    <w:p w14:paraId="7D90E80E"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1.2 Grasp the Equipment and Manipulations Associated with Evaporation, Weighing, Filtration;</w:t>
      </w:r>
    </w:p>
    <w:p w14:paraId="3B236DA7"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1.3 Familiar with </w:t>
      </w:r>
      <w:bookmarkStart w:id="0" w:name="_Hlk75329470"/>
      <w:r w:rsidRPr="00A7326D">
        <w:rPr>
          <w:rFonts w:ascii="Times New Roman" w:eastAsia="宋体" w:hAnsi="Times New Roman" w:cs="Times New Roman"/>
          <w:szCs w:val="21"/>
        </w:rPr>
        <w:t>the basic laboratory practice in Analytical Chemistry</w:t>
      </w:r>
      <w:bookmarkEnd w:id="0"/>
    </w:p>
    <w:p w14:paraId="59327037"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7F07D1EE"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2.1 The Equipment and Manipulations Associated with Evaporation, Weighing, Filtration;</w:t>
      </w:r>
    </w:p>
    <w:p w14:paraId="6A0DA380"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2.2 The basic laboratory practice in Analytical Chemistry, including laboratory notebook and </w:t>
      </w:r>
      <w:proofErr w:type="spellStart"/>
      <w:r w:rsidRPr="00A7326D">
        <w:rPr>
          <w:rFonts w:ascii="Times New Roman" w:eastAsia="宋体" w:hAnsi="Times New Roman" w:cs="Times New Roman"/>
          <w:szCs w:val="21"/>
        </w:rPr>
        <w:t>saftey</w:t>
      </w:r>
      <w:proofErr w:type="spellEnd"/>
      <w:r w:rsidRPr="00A7326D">
        <w:rPr>
          <w:rFonts w:ascii="Times New Roman" w:eastAsia="宋体" w:hAnsi="Times New Roman" w:cs="Times New Roman"/>
          <w:szCs w:val="21"/>
        </w:rPr>
        <w:t>.</w:t>
      </w:r>
    </w:p>
    <w:p w14:paraId="2CC75DF3"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776BEBD8"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2A</w:t>
      </w:r>
      <w:r w:rsidRPr="00A7326D">
        <w:rPr>
          <w:rFonts w:ascii="Times New Roman" w:eastAsia="宋体" w:hAnsi="Times New Roman" w:cs="Times New Roman"/>
          <w:szCs w:val="21"/>
        </w:rPr>
        <w:tab/>
        <w:t xml:space="preserve"> Selecting and Handling Reagents and Other Chemicals</w:t>
      </w:r>
    </w:p>
    <w:p w14:paraId="0243C2FF"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lastRenderedPageBreak/>
        <w:t>2B</w:t>
      </w:r>
      <w:r w:rsidRPr="00A7326D">
        <w:rPr>
          <w:rFonts w:ascii="Times New Roman" w:eastAsia="宋体" w:hAnsi="Times New Roman" w:cs="Times New Roman"/>
          <w:szCs w:val="21"/>
        </w:rPr>
        <w:tab/>
        <w:t xml:space="preserve"> Cleaning and Marking of Laboratory Ware</w:t>
      </w:r>
    </w:p>
    <w:p w14:paraId="7C9C581F"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2C</w:t>
      </w:r>
      <w:r w:rsidRPr="00A7326D">
        <w:rPr>
          <w:rFonts w:ascii="Times New Roman" w:eastAsia="宋体" w:hAnsi="Times New Roman" w:cs="Times New Roman"/>
          <w:szCs w:val="21"/>
        </w:rPr>
        <w:tab/>
        <w:t xml:space="preserve">Evaporating Liquids </w:t>
      </w:r>
    </w:p>
    <w:p w14:paraId="14ED92E8"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2D</w:t>
      </w:r>
      <w:r w:rsidRPr="00A7326D">
        <w:rPr>
          <w:rFonts w:ascii="Times New Roman" w:eastAsia="宋体" w:hAnsi="Times New Roman" w:cs="Times New Roman"/>
          <w:szCs w:val="21"/>
        </w:rPr>
        <w:tab/>
        <w:t xml:space="preserve">Measuring Mass </w:t>
      </w:r>
    </w:p>
    <w:p w14:paraId="79297936"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2E</w:t>
      </w:r>
      <w:r w:rsidRPr="00A7326D">
        <w:rPr>
          <w:rFonts w:ascii="Times New Roman" w:eastAsia="宋体" w:hAnsi="Times New Roman" w:cs="Times New Roman"/>
          <w:szCs w:val="21"/>
        </w:rPr>
        <w:tab/>
        <w:t xml:space="preserve"> Equipment and Manipulations Associated with Weighing </w:t>
      </w:r>
    </w:p>
    <w:p w14:paraId="471C0FE4"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2F</w:t>
      </w:r>
      <w:r w:rsidRPr="00A7326D">
        <w:rPr>
          <w:rFonts w:ascii="Times New Roman" w:eastAsia="宋体" w:hAnsi="Times New Roman" w:cs="Times New Roman"/>
          <w:szCs w:val="21"/>
        </w:rPr>
        <w:tab/>
        <w:t xml:space="preserve"> Filtration and Ignition of Solids </w:t>
      </w:r>
    </w:p>
    <w:p w14:paraId="1A9A80A9"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2G</w:t>
      </w:r>
      <w:r w:rsidRPr="00A7326D">
        <w:rPr>
          <w:rFonts w:ascii="Times New Roman" w:eastAsia="宋体" w:hAnsi="Times New Roman" w:cs="Times New Roman"/>
          <w:szCs w:val="21"/>
        </w:rPr>
        <w:tab/>
        <w:t xml:space="preserve">Measuring Volume </w:t>
      </w:r>
    </w:p>
    <w:p w14:paraId="34469D46"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2H</w:t>
      </w:r>
      <w:r w:rsidRPr="00A7326D">
        <w:rPr>
          <w:rFonts w:ascii="Times New Roman" w:eastAsia="宋体" w:hAnsi="Times New Roman" w:cs="Times New Roman"/>
          <w:szCs w:val="21"/>
        </w:rPr>
        <w:tab/>
        <w:t xml:space="preserve">Calibrating Volumetric Glassware </w:t>
      </w:r>
    </w:p>
    <w:p w14:paraId="140C6405"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2I</w:t>
      </w:r>
      <w:r w:rsidRPr="00A7326D">
        <w:rPr>
          <w:rFonts w:ascii="Times New Roman" w:eastAsia="宋体" w:hAnsi="Times New Roman" w:cs="Times New Roman"/>
          <w:szCs w:val="21"/>
        </w:rPr>
        <w:tab/>
        <w:t xml:space="preserve"> The Laboratory Notebook </w:t>
      </w:r>
    </w:p>
    <w:p w14:paraId="3A65C246"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2J</w:t>
      </w:r>
      <w:r w:rsidRPr="00A7326D">
        <w:rPr>
          <w:rFonts w:ascii="Times New Roman" w:eastAsia="宋体" w:hAnsi="Times New Roman" w:cs="Times New Roman"/>
          <w:szCs w:val="21"/>
        </w:rPr>
        <w:tab/>
        <w:t xml:space="preserve"> Safety in the Laboratory</w:t>
      </w:r>
    </w:p>
    <w:p w14:paraId="6CDAC295"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p>
    <w:p w14:paraId="1F67AF17" w14:textId="77777777" w:rsidR="00FC70BA" w:rsidRPr="00A7326D" w:rsidRDefault="00FC70BA" w:rsidP="00A7326D">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The basic theory and analysis principle are taught by teaching method., animation and video of basic operations.</w:t>
      </w:r>
    </w:p>
    <w:p w14:paraId="67B4BAA1"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1B6891F3"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students’ mastery of basic tools in analytical chemistry</w:t>
      </w:r>
    </w:p>
    <w:p w14:paraId="15B3DA7E"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To answer the questions:</w:t>
      </w:r>
    </w:p>
    <w:p w14:paraId="2FD1C4A1"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 What are the rules for handling reagents and solutions?</w:t>
      </w:r>
    </w:p>
    <w:p w14:paraId="1D711873"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 What are types of analytical balances?</w:t>
      </w:r>
    </w:p>
    <w:p w14:paraId="16C3C3F4"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 What are the sources of error in weighing?</w:t>
      </w:r>
    </w:p>
    <w:p w14:paraId="6F4128C0"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4. How to maintain a laboratory notebook?</w:t>
      </w:r>
    </w:p>
    <w:p w14:paraId="31C54809"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p>
    <w:p w14:paraId="78694587" w14:textId="77777777" w:rsidR="00FC70BA" w:rsidRPr="00A7326D" w:rsidRDefault="00FC70BA" w:rsidP="00A7326D">
      <w:pPr>
        <w:widowControl/>
        <w:adjustRightInd w:val="0"/>
        <w:snapToGrid w:val="0"/>
        <w:spacing w:line="360" w:lineRule="auto"/>
        <w:ind w:firstLineChars="200" w:firstLine="482"/>
        <w:jc w:val="left"/>
        <w:rPr>
          <w:rFonts w:ascii="Times New Roman" w:eastAsia="宋体" w:hAnsi="Times New Roman" w:cs="Times New Roman"/>
          <w:b/>
          <w:sz w:val="24"/>
          <w:szCs w:val="24"/>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3</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Using Spreadsheets in Analytical Chemistry</w:t>
      </w:r>
    </w:p>
    <w:p w14:paraId="799D3816" w14:textId="46C396A8"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r w:rsidRPr="00A7326D">
        <w:rPr>
          <w:rFonts w:ascii="Times New Roman" w:eastAsia="宋体" w:hAnsi="Times New Roman" w:cs="Times New Roman"/>
          <w:color w:val="000000"/>
          <w:kern w:val="0"/>
          <w:szCs w:val="21"/>
        </w:rPr>
        <w:t xml:space="preserve"> </w:t>
      </w:r>
    </w:p>
    <w:p w14:paraId="1F7DA180"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1.1 Grasp the basic unit in Microsoft spreadsheet;</w:t>
      </w:r>
    </w:p>
    <w:p w14:paraId="31A96891"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1.2 Grasp the basic calculation in spreadsheet;</w:t>
      </w:r>
    </w:p>
    <w:p w14:paraId="40A9A32B"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6D7D1E07"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2.1 The calculations in complex examples;</w:t>
      </w:r>
    </w:p>
    <w:p w14:paraId="73F5EE79"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2.2 Data recording in spreadsheet;</w:t>
      </w:r>
    </w:p>
    <w:p w14:paraId="400053E3"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679F096C"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3A</w:t>
      </w:r>
      <w:r w:rsidRPr="00A7326D">
        <w:rPr>
          <w:rFonts w:ascii="Times New Roman" w:eastAsia="宋体" w:hAnsi="Times New Roman" w:cs="Times New Roman"/>
          <w:szCs w:val="21"/>
        </w:rPr>
        <w:tab/>
        <w:t xml:space="preserve"> Keeping Records and Making Calculations </w:t>
      </w:r>
    </w:p>
    <w:p w14:paraId="5B396BE5"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3B</w:t>
      </w:r>
      <w:r w:rsidRPr="00A7326D">
        <w:rPr>
          <w:rFonts w:ascii="Times New Roman" w:eastAsia="宋体" w:hAnsi="Times New Roman" w:cs="Times New Roman"/>
          <w:szCs w:val="21"/>
        </w:rPr>
        <w:tab/>
        <w:t xml:space="preserve"> More Complex Examples</w:t>
      </w:r>
    </w:p>
    <w:p w14:paraId="551C8146"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r w:rsidRPr="00A7326D">
        <w:rPr>
          <w:rFonts w:ascii="Times New Roman" w:eastAsia="宋体" w:hAnsi="Times New Roman" w:cs="Times New Roman"/>
          <w:color w:val="000000"/>
          <w:kern w:val="0"/>
          <w:szCs w:val="21"/>
        </w:rPr>
        <w:t xml:space="preserve"> </w:t>
      </w:r>
    </w:p>
    <w:p w14:paraId="41984AAC"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 xml:space="preserve">The basic theory and analysis principle are taught by teaching method and practice. Students must take a PC and practice the calculation on it. </w:t>
      </w:r>
    </w:p>
    <w:p w14:paraId="0A758613"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59A5355B"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students’ mastery of basic calculations in spreadsheet.</w:t>
      </w:r>
    </w:p>
    <w:p w14:paraId="31FCD593"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To answer the questions:</w:t>
      </w:r>
    </w:p>
    <w:p w14:paraId="4B9A495C"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1. Describe the use of the following Excel functions after reading about them in the Excel help </w:t>
      </w:r>
      <w:r w:rsidRPr="00A7326D">
        <w:rPr>
          <w:rFonts w:ascii="Times New Roman" w:eastAsia="宋体" w:hAnsi="Times New Roman" w:cs="Times New Roman"/>
          <w:szCs w:val="21"/>
        </w:rPr>
        <w:lastRenderedPageBreak/>
        <w:t>facility.</w:t>
      </w:r>
    </w:p>
    <w:p w14:paraId="78FD29E8"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(a) SQRT; (b) AVERAGE; (c) PI; (d) FACT; (e) EXP; (f) LOG</w:t>
      </w:r>
    </w:p>
    <w:p w14:paraId="0E5CBA14" w14:textId="1BB52088"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b/>
          <w:sz w:val="24"/>
          <w:szCs w:val="24"/>
        </w:rPr>
      </w:pPr>
      <w:r w:rsidRPr="00A7326D">
        <w:rPr>
          <w:rFonts w:ascii="Times New Roman" w:eastAsia="宋体" w:hAnsi="Times New Roman" w:cs="Times New Roman"/>
          <w:szCs w:val="21"/>
        </w:rPr>
        <w:t>2. There are many ways to document the worksheet entries and calculations. Use a search engine to find some of these methods, and describe them in detail using a worksheet example.</w:t>
      </w:r>
    </w:p>
    <w:p w14:paraId="165B415F" w14:textId="77777777" w:rsidR="00FC70BA" w:rsidRPr="00A7326D" w:rsidRDefault="00FC70BA" w:rsidP="00A7326D">
      <w:pPr>
        <w:widowControl/>
        <w:adjustRightInd w:val="0"/>
        <w:snapToGrid w:val="0"/>
        <w:spacing w:line="360" w:lineRule="auto"/>
        <w:ind w:firstLineChars="200" w:firstLine="482"/>
        <w:jc w:val="left"/>
        <w:rPr>
          <w:rFonts w:ascii="Times New Roman" w:eastAsia="宋体" w:hAnsi="Times New Roman" w:cs="Times New Roman"/>
          <w:b/>
          <w:sz w:val="24"/>
          <w:szCs w:val="24"/>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4</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Calculations Used in Analytical Chemistry</w:t>
      </w:r>
    </w:p>
    <w:p w14:paraId="45E7A484" w14:textId="50617B4A"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r w:rsidRPr="00A7326D">
        <w:rPr>
          <w:rFonts w:ascii="Times New Roman" w:eastAsia="宋体" w:hAnsi="Times New Roman" w:cs="Times New Roman"/>
          <w:color w:val="000000"/>
          <w:kern w:val="0"/>
          <w:szCs w:val="21"/>
        </w:rPr>
        <w:t xml:space="preserve"> </w:t>
      </w:r>
    </w:p>
    <w:p w14:paraId="629F2EF9"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1.1 Grasp the basic unit of measurement; </w:t>
      </w:r>
    </w:p>
    <w:p w14:paraId="0FD9EA31"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1.2 Understand the solution preparation and their concentration;</w:t>
      </w:r>
    </w:p>
    <w:p w14:paraId="35FA0436"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53805E1D"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2.1 The solution and their chemical stoichiometry.</w:t>
      </w:r>
    </w:p>
    <w:p w14:paraId="74E20D73"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1F2AEB17"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4A</w:t>
      </w:r>
      <w:r w:rsidRPr="00A7326D">
        <w:rPr>
          <w:rFonts w:ascii="Times New Roman" w:eastAsia="宋体" w:hAnsi="Times New Roman" w:cs="Times New Roman"/>
          <w:szCs w:val="21"/>
        </w:rPr>
        <w:tab/>
        <w:t xml:space="preserve"> Some Important Units of Measurement </w:t>
      </w:r>
    </w:p>
    <w:p w14:paraId="4C89A400"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4B</w:t>
      </w:r>
      <w:r w:rsidRPr="00A7326D">
        <w:rPr>
          <w:rFonts w:ascii="Times New Roman" w:eastAsia="宋体" w:hAnsi="Times New Roman" w:cs="Times New Roman"/>
          <w:szCs w:val="21"/>
        </w:rPr>
        <w:tab/>
        <w:t xml:space="preserve"> Solutions and Their Concentrations </w:t>
      </w:r>
    </w:p>
    <w:p w14:paraId="57657B40"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4C</w:t>
      </w:r>
      <w:r w:rsidRPr="00A7326D">
        <w:rPr>
          <w:rFonts w:ascii="Times New Roman" w:eastAsia="宋体" w:hAnsi="Times New Roman" w:cs="Times New Roman"/>
          <w:szCs w:val="21"/>
        </w:rPr>
        <w:tab/>
        <w:t>Chemical Stoichiometry</w:t>
      </w:r>
    </w:p>
    <w:p w14:paraId="1834901D"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r w:rsidRPr="00A7326D">
        <w:rPr>
          <w:rFonts w:ascii="Times New Roman" w:eastAsia="宋体" w:hAnsi="Times New Roman" w:cs="Times New Roman"/>
          <w:color w:val="000000"/>
          <w:kern w:val="0"/>
          <w:szCs w:val="21"/>
        </w:rPr>
        <w:t xml:space="preserve"> </w:t>
      </w:r>
    </w:p>
    <w:p w14:paraId="33896D18"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4.1 The basic theory and analysis principle are taught by teaching method via PPT.</w:t>
      </w:r>
    </w:p>
    <w:p w14:paraId="3A2B1347"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4.2 In an interactive quiz mode </w:t>
      </w:r>
    </w:p>
    <w:p w14:paraId="218F514D"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122ECDE5"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students’ mastery of solution concentration calculation</w:t>
      </w:r>
    </w:p>
    <w:p w14:paraId="289D7248"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To answer the questions:</w:t>
      </w:r>
    </w:p>
    <w:p w14:paraId="3B35EE73"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 What is the difference between molar species concentration and molar analytical concentration?</w:t>
      </w:r>
    </w:p>
    <w:p w14:paraId="1F0997C2"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 Show that one gram is one mole of unified atomic mass units.</w:t>
      </w:r>
    </w:p>
    <w:p w14:paraId="4E0FA91E"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 Find the number of Na</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ions in 2.92 g of Na</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PO</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rPr>
        <w:t>?</w:t>
      </w:r>
    </w:p>
    <w:p w14:paraId="49D7D437"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4. What is the mass in milligrams of solute in </w:t>
      </w:r>
    </w:p>
    <w:p w14:paraId="77F52688"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(a) 16.0 mL of 0.350 M sucrose (342 g/mol)?</w:t>
      </w:r>
    </w:p>
    <w:p w14:paraId="12D42678"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(b) 1.92 L of 3.76 x 10</w:t>
      </w:r>
      <w:r w:rsidRPr="00A7326D">
        <w:rPr>
          <w:rFonts w:ascii="Times New Roman" w:eastAsia="宋体" w:hAnsi="Times New Roman" w:cs="Times New Roman"/>
          <w:szCs w:val="21"/>
          <w:vertAlign w:val="superscript"/>
        </w:rPr>
        <w:t>-3</w:t>
      </w:r>
      <w:r w:rsidRPr="00A7326D">
        <w:rPr>
          <w:rFonts w:ascii="Times New Roman" w:eastAsia="宋体" w:hAnsi="Times New Roman" w:cs="Times New Roman"/>
          <w:szCs w:val="21"/>
        </w:rPr>
        <w:t xml:space="preserve"> M H</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O</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w:t>
      </w:r>
    </w:p>
    <w:p w14:paraId="6FD49532"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5. Sea water contains an average of 1.08 x 10</w:t>
      </w:r>
      <w:r w:rsidRPr="00A7326D">
        <w:rPr>
          <w:rFonts w:ascii="Times New Roman" w:eastAsia="宋体" w:hAnsi="Times New Roman" w:cs="Times New Roman"/>
          <w:szCs w:val="21"/>
          <w:vertAlign w:val="superscript"/>
        </w:rPr>
        <w:t>3</w:t>
      </w:r>
      <w:r w:rsidRPr="00A7326D">
        <w:rPr>
          <w:rFonts w:ascii="Times New Roman" w:eastAsia="宋体" w:hAnsi="Times New Roman" w:cs="Times New Roman"/>
          <w:szCs w:val="21"/>
        </w:rPr>
        <w:t xml:space="preserve"> ppm of Na</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and 270 ppm of SO</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Calculate</w:t>
      </w:r>
    </w:p>
    <w:p w14:paraId="496C8391"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(a) the molar concentrations of Na+ and SO42- given that the average density of sea water is 1.02 g/</w:t>
      </w:r>
      <w:proofErr w:type="spellStart"/>
      <w:r w:rsidRPr="00A7326D">
        <w:rPr>
          <w:rFonts w:ascii="Times New Roman" w:eastAsia="宋体" w:hAnsi="Times New Roman" w:cs="Times New Roman"/>
          <w:szCs w:val="21"/>
        </w:rPr>
        <w:t>mL.</w:t>
      </w:r>
      <w:proofErr w:type="spellEnd"/>
    </w:p>
    <w:p w14:paraId="63003ACC"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(b) the </w:t>
      </w:r>
      <w:proofErr w:type="spellStart"/>
      <w:r w:rsidRPr="00A7326D">
        <w:rPr>
          <w:rFonts w:ascii="Times New Roman" w:eastAsia="宋体" w:hAnsi="Times New Roman" w:cs="Times New Roman"/>
          <w:szCs w:val="21"/>
        </w:rPr>
        <w:t>pNa</w:t>
      </w:r>
      <w:proofErr w:type="spellEnd"/>
      <w:r w:rsidRPr="00A7326D">
        <w:rPr>
          <w:rFonts w:ascii="Times New Roman" w:eastAsia="宋体" w:hAnsi="Times New Roman" w:cs="Times New Roman"/>
          <w:szCs w:val="21"/>
        </w:rPr>
        <w:t xml:space="preserve"> and pSO4 for sea water.</w:t>
      </w:r>
    </w:p>
    <w:p w14:paraId="1ADC9E3F"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6. What mass of solid </w:t>
      </w:r>
      <w:proofErr w:type="gramStart"/>
      <w:r w:rsidRPr="00A7326D">
        <w:rPr>
          <w:rFonts w:ascii="Times New Roman" w:eastAsia="宋体" w:hAnsi="Times New Roman" w:cs="Times New Roman"/>
          <w:szCs w:val="21"/>
        </w:rPr>
        <w:t>La(</w:t>
      </w:r>
      <w:proofErr w:type="gramEnd"/>
      <w:r w:rsidRPr="00A7326D">
        <w:rPr>
          <w:rFonts w:ascii="Times New Roman" w:eastAsia="宋体" w:hAnsi="Times New Roman" w:cs="Times New Roman"/>
          <w:szCs w:val="21"/>
        </w:rPr>
        <w:t>IO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w:t>
      </w:r>
      <w:r w:rsidRPr="00A7326D">
        <w:rPr>
          <w:rFonts w:ascii="Times New Roman" w:eastAsia="宋体" w:hAnsi="Times New Roman" w:cs="Times New Roman"/>
          <w:szCs w:val="21"/>
          <w:vertAlign w:val="superscript"/>
        </w:rPr>
        <w:t>3</w:t>
      </w:r>
      <w:r w:rsidRPr="00A7326D">
        <w:rPr>
          <w:rFonts w:ascii="Times New Roman" w:eastAsia="宋体" w:hAnsi="Times New Roman" w:cs="Times New Roman"/>
          <w:szCs w:val="21"/>
        </w:rPr>
        <w:t xml:space="preserve"> (663.6 g/mol) is formed when 50.0 mL of 0.250 M La</w:t>
      </w:r>
      <w:r w:rsidRPr="00A7326D">
        <w:rPr>
          <w:rFonts w:ascii="Times New Roman" w:eastAsia="宋体" w:hAnsi="Times New Roman" w:cs="Times New Roman"/>
          <w:szCs w:val="21"/>
          <w:vertAlign w:val="superscript"/>
        </w:rPr>
        <w:t>3+</w:t>
      </w:r>
      <w:r w:rsidRPr="00A7326D">
        <w:rPr>
          <w:rFonts w:ascii="Times New Roman" w:eastAsia="宋体" w:hAnsi="Times New Roman" w:cs="Times New Roman"/>
          <w:szCs w:val="21"/>
        </w:rPr>
        <w:t xml:space="preserve"> are mixed with 75.0 mL of 0.302 M IO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w:t>
      </w:r>
    </w:p>
    <w:p w14:paraId="15C91E8C" w14:textId="7886A524"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7. What volume of 0.01000 M AgNO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 xml:space="preserve"> would be required to precipitate all of the I</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in 200.0 mL of a solution that contained 24.32 ppt KI?</w:t>
      </w:r>
    </w:p>
    <w:p w14:paraId="5FA590BD"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p>
    <w:p w14:paraId="6DAE7F1F" w14:textId="227A7EDC" w:rsidR="00FC70BA" w:rsidRPr="00A7326D" w:rsidRDefault="00FC70BA" w:rsidP="00A7326D">
      <w:pPr>
        <w:widowControl/>
        <w:adjustRightInd w:val="0"/>
        <w:snapToGrid w:val="0"/>
        <w:spacing w:line="360" w:lineRule="auto"/>
        <w:ind w:firstLineChars="200" w:firstLine="482"/>
        <w:jc w:val="left"/>
        <w:rPr>
          <w:rFonts w:ascii="Times New Roman" w:eastAsia="宋体" w:hAnsi="Times New Roman" w:cs="Times New Roman"/>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5</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Errors in Chemical Analyses</w:t>
      </w:r>
    </w:p>
    <w:p w14:paraId="5A4FA7A5" w14:textId="6C0F4FEF"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lastRenderedPageBreak/>
        <w:t>1.</w:t>
      </w:r>
      <w:r w:rsidRPr="00A7326D">
        <w:rPr>
          <w:rFonts w:ascii="Times New Roman" w:eastAsia="宋体" w:hAnsi="Times New Roman" w:cs="Times New Roman"/>
          <w:color w:val="000000"/>
          <w:kern w:val="0"/>
          <w:szCs w:val="21"/>
        </w:rPr>
        <w:t>教学目标</w:t>
      </w:r>
      <w:r w:rsidRPr="00A7326D">
        <w:rPr>
          <w:rFonts w:ascii="Times New Roman" w:eastAsia="宋体" w:hAnsi="Times New Roman" w:cs="Times New Roman"/>
          <w:color w:val="000000"/>
          <w:kern w:val="0"/>
          <w:szCs w:val="21"/>
        </w:rPr>
        <w:t xml:space="preserve"> </w:t>
      </w:r>
    </w:p>
    <w:p w14:paraId="3CDF479F"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basic aspect of errors in analytical chemistry; understand the source of errors.</w:t>
      </w:r>
    </w:p>
    <w:p w14:paraId="5CCB8111"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06234F02"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2.1 The source of systematic error;</w:t>
      </w:r>
    </w:p>
    <w:p w14:paraId="2FFC4D86"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7D36CB1E"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5A</w:t>
      </w:r>
      <w:r w:rsidRPr="00A7326D">
        <w:rPr>
          <w:rFonts w:ascii="Times New Roman" w:eastAsia="宋体" w:hAnsi="Times New Roman" w:cs="Times New Roman"/>
          <w:szCs w:val="21"/>
        </w:rPr>
        <w:tab/>
        <w:t xml:space="preserve"> Some Important Terms </w:t>
      </w:r>
    </w:p>
    <w:p w14:paraId="3A1B3C01"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5B</w:t>
      </w:r>
      <w:r w:rsidRPr="00A7326D">
        <w:rPr>
          <w:rFonts w:ascii="Times New Roman" w:eastAsia="宋体" w:hAnsi="Times New Roman" w:cs="Times New Roman"/>
          <w:szCs w:val="21"/>
        </w:rPr>
        <w:tab/>
        <w:t xml:space="preserve"> Systematic Errors</w:t>
      </w:r>
    </w:p>
    <w:p w14:paraId="41D9C0D0"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r w:rsidRPr="00A7326D">
        <w:rPr>
          <w:rFonts w:ascii="Times New Roman" w:eastAsia="宋体" w:hAnsi="Times New Roman" w:cs="Times New Roman"/>
          <w:color w:val="000000"/>
          <w:kern w:val="0"/>
          <w:szCs w:val="21"/>
        </w:rPr>
        <w:t xml:space="preserve"> </w:t>
      </w:r>
    </w:p>
    <w:p w14:paraId="59C6CC38"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4.1 The basic theory and analysis principle are taught by teaching method via PPT.</w:t>
      </w:r>
    </w:p>
    <w:p w14:paraId="3A956652"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4.2 In an interactive quiz mode </w:t>
      </w:r>
    </w:p>
    <w:p w14:paraId="108339CC"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154D1111"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 xml:space="preserve">Grasp the students’ mastery of different type of errors in chemical analysis </w:t>
      </w:r>
    </w:p>
    <w:p w14:paraId="4894775E"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To answer the questions:</w:t>
      </w:r>
    </w:p>
    <w:p w14:paraId="02B421DA"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 Explain the difference between</w:t>
      </w:r>
    </w:p>
    <w:p w14:paraId="53834D5C"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(a) random and systematic error.</w:t>
      </w:r>
    </w:p>
    <w:p w14:paraId="6F3B9FDB"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(b) constant and proportional error.</w:t>
      </w:r>
    </w:p>
    <w:p w14:paraId="5D7098CE"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(c) absolute and relative error.</w:t>
      </w:r>
    </w:p>
    <w:p w14:paraId="43A3079A"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(d) mean and median.</w:t>
      </w:r>
    </w:p>
    <w:p w14:paraId="606786F2"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 Suggest two sources of systematic error and two sources of random error in measuring the width of a 3m table with a 1m metal rule.</w:t>
      </w:r>
    </w:p>
    <w:p w14:paraId="7EB0D03F"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 Name three types of systematic errors.</w:t>
      </w:r>
    </w:p>
    <w:p w14:paraId="6031F506"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4. Describe at least three systematic errors that might occur while weighing a solid on an analytical balance.</w:t>
      </w:r>
    </w:p>
    <w:p w14:paraId="0B849C57" w14:textId="162D15DF"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color w:val="000000"/>
          <w:kern w:val="0"/>
          <w:szCs w:val="21"/>
        </w:rPr>
      </w:pPr>
      <w:r w:rsidRPr="00A7326D">
        <w:rPr>
          <w:rFonts w:ascii="Times New Roman" w:eastAsia="宋体" w:hAnsi="Times New Roman" w:cs="Times New Roman"/>
          <w:szCs w:val="21"/>
        </w:rPr>
        <w:t>5. Describe at least three ways in which a systematic error might occur while using a pipet to transfer a known volume of liquid.</w:t>
      </w:r>
    </w:p>
    <w:p w14:paraId="796E6136" w14:textId="0CD54045" w:rsidR="00FC70BA" w:rsidRPr="00A7326D" w:rsidRDefault="00FC70BA" w:rsidP="00A7326D">
      <w:pPr>
        <w:widowControl/>
        <w:adjustRightInd w:val="0"/>
        <w:snapToGrid w:val="0"/>
        <w:spacing w:line="360" w:lineRule="auto"/>
        <w:ind w:firstLineChars="200" w:firstLine="482"/>
        <w:jc w:val="left"/>
        <w:rPr>
          <w:rFonts w:ascii="Times New Roman" w:eastAsia="宋体" w:hAnsi="Times New Roman" w:cs="Times New Roman"/>
          <w:color w:val="000000"/>
          <w:kern w:val="0"/>
          <w:sz w:val="20"/>
          <w:szCs w:val="20"/>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6</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Random Errors in Chemical Analysis </w:t>
      </w:r>
    </w:p>
    <w:p w14:paraId="1A9449E2" w14:textId="1EAA7849"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r w:rsidRPr="00A7326D">
        <w:rPr>
          <w:rFonts w:ascii="Times New Roman" w:eastAsia="宋体" w:hAnsi="Times New Roman" w:cs="Times New Roman"/>
          <w:color w:val="000000"/>
          <w:kern w:val="0"/>
          <w:szCs w:val="21"/>
        </w:rPr>
        <w:t xml:space="preserve"> </w:t>
      </w:r>
    </w:p>
    <w:p w14:paraId="45E320EB"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1.1 Master the Statistical Treatment of Random Errors;</w:t>
      </w:r>
    </w:p>
    <w:p w14:paraId="3572AB97"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1.2 Grasp the Standard Deviation of Calculated Results;</w:t>
      </w:r>
    </w:p>
    <w:p w14:paraId="0B2D9FFE"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1.3 Familiar with Reporting Computed Data</w:t>
      </w:r>
    </w:p>
    <w:p w14:paraId="705F8878"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48E49D2F" w14:textId="5AACBA51"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2.1 Statistical Treatment of Random Errors;</w:t>
      </w:r>
    </w:p>
    <w:p w14:paraId="056EF1E3"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0C4254D4"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6A</w:t>
      </w:r>
      <w:r w:rsidRPr="00A7326D">
        <w:rPr>
          <w:rFonts w:ascii="Times New Roman" w:eastAsia="宋体" w:hAnsi="Times New Roman" w:cs="Times New Roman"/>
          <w:szCs w:val="21"/>
        </w:rPr>
        <w:tab/>
        <w:t xml:space="preserve"> The Nature of Random Errors</w:t>
      </w:r>
    </w:p>
    <w:p w14:paraId="67BD07CE"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6B</w:t>
      </w:r>
      <w:r w:rsidRPr="00A7326D">
        <w:rPr>
          <w:rFonts w:ascii="Times New Roman" w:eastAsia="宋体" w:hAnsi="Times New Roman" w:cs="Times New Roman"/>
          <w:szCs w:val="21"/>
        </w:rPr>
        <w:tab/>
        <w:t xml:space="preserve"> Statistical Treatment of Random Errors</w:t>
      </w:r>
    </w:p>
    <w:p w14:paraId="59E14BEA"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6C</w:t>
      </w:r>
      <w:r w:rsidRPr="00A7326D">
        <w:rPr>
          <w:rFonts w:ascii="Times New Roman" w:eastAsia="宋体" w:hAnsi="Times New Roman" w:cs="Times New Roman"/>
          <w:szCs w:val="21"/>
        </w:rPr>
        <w:tab/>
        <w:t xml:space="preserve">Standard Deviation of Calculated Results </w:t>
      </w:r>
    </w:p>
    <w:p w14:paraId="332A474B"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6D</w:t>
      </w:r>
      <w:r w:rsidRPr="00A7326D">
        <w:rPr>
          <w:rFonts w:ascii="Times New Roman" w:eastAsia="宋体" w:hAnsi="Times New Roman" w:cs="Times New Roman"/>
          <w:szCs w:val="21"/>
        </w:rPr>
        <w:tab/>
        <w:t>Reporting Computed Data</w:t>
      </w:r>
    </w:p>
    <w:p w14:paraId="77FDE8AD"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lastRenderedPageBreak/>
        <w:t>4.</w:t>
      </w:r>
      <w:r w:rsidRPr="00A7326D">
        <w:rPr>
          <w:rFonts w:ascii="Times New Roman" w:eastAsia="宋体" w:hAnsi="Times New Roman" w:cs="Times New Roman"/>
          <w:color w:val="000000"/>
          <w:kern w:val="0"/>
          <w:szCs w:val="21"/>
        </w:rPr>
        <w:t>教学方法</w:t>
      </w:r>
    </w:p>
    <w:p w14:paraId="62D42C48" w14:textId="77777777" w:rsidR="00FC70BA" w:rsidRPr="00A7326D" w:rsidRDefault="00FC70BA" w:rsidP="00A7326D">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The basic theory and analysis principle are taught by teaching method., together with calculation practice by student.</w:t>
      </w:r>
    </w:p>
    <w:p w14:paraId="00B3B4AE"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0927279E"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students’ mastery of Random Errors in Chemical Analysis</w:t>
      </w:r>
    </w:p>
    <w:p w14:paraId="3E2798EA"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To answer the questions:</w:t>
      </w:r>
    </w:p>
    <w:p w14:paraId="1022170D"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 Distinguish between</w:t>
      </w:r>
    </w:p>
    <w:p w14:paraId="06DAF4D7"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(a) the sample standard deviation and the population standard deviation.</w:t>
      </w:r>
    </w:p>
    <w:p w14:paraId="18EF888A"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(b) the meaning of the word “sample” as it is used in a chemical and in a statistical sense.</w:t>
      </w:r>
    </w:p>
    <w:p w14:paraId="3855E4F5"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 The standard deviation in measuring the diameter d of a sphere is 60.02 cm. What is the standard deviation in the calculated volume V of the sphere if d = 2.15 cm?</w:t>
      </w:r>
    </w:p>
    <w:p w14:paraId="523D6824"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 Calculate a pooled estimate of s from the following spectrophotometric analysis for NTA (nitrilotriacetic acid) in water from the Ohio River:</w:t>
      </w:r>
    </w:p>
    <w:p w14:paraId="18D0FE74"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noProof/>
          <w:szCs w:val="21"/>
        </w:rPr>
        <w:drawing>
          <wp:inline distT="0" distB="0" distL="0" distR="0" wp14:anchorId="3CC2C208" wp14:editId="169A8374">
            <wp:extent cx="1235710" cy="59309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5710" cy="593090"/>
                    </a:xfrm>
                    <a:prstGeom prst="rect">
                      <a:avLst/>
                    </a:prstGeom>
                    <a:noFill/>
                    <a:ln>
                      <a:noFill/>
                    </a:ln>
                  </pic:spPr>
                </pic:pic>
              </a:graphicData>
            </a:graphic>
          </wp:inline>
        </w:drawing>
      </w:r>
    </w:p>
    <w:p w14:paraId="24BE65A9"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4. Estimate the absolute deviation and the coefficient of variation for the results of the following calculations. Round each result so that it contains only significant digits. The numbers in parentheses are absolute standard deviations.</w:t>
      </w:r>
    </w:p>
    <w:p w14:paraId="374EBCBE"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(a) y = 3.95(</w:t>
      </w:r>
      <w:bookmarkStart w:id="1" w:name="OLE_LINK15"/>
      <w:bookmarkStart w:id="2" w:name="OLE_LINK16"/>
      <w:r w:rsidRPr="00A7326D">
        <w:rPr>
          <w:rFonts w:ascii="Times New Roman" w:eastAsia="宋体" w:hAnsi="Times New Roman" w:cs="Times New Roman"/>
          <w:szCs w:val="21"/>
        </w:rPr>
        <w:t>±</w:t>
      </w:r>
      <w:bookmarkEnd w:id="1"/>
      <w:bookmarkEnd w:id="2"/>
      <w:r w:rsidRPr="00A7326D">
        <w:rPr>
          <w:rFonts w:ascii="Times New Roman" w:eastAsia="宋体" w:hAnsi="Times New Roman" w:cs="Times New Roman"/>
          <w:szCs w:val="21"/>
        </w:rPr>
        <w:t xml:space="preserve"> 0.03) + 0.993(</w:t>
      </w:r>
      <w:bookmarkStart w:id="3" w:name="OLE_LINK20"/>
      <w:bookmarkStart w:id="4" w:name="OLE_LINK21"/>
      <w:r w:rsidRPr="00A7326D">
        <w:rPr>
          <w:rFonts w:ascii="Times New Roman" w:eastAsia="宋体" w:hAnsi="Times New Roman" w:cs="Times New Roman"/>
          <w:szCs w:val="21"/>
        </w:rPr>
        <w:t>±</w:t>
      </w:r>
      <w:bookmarkEnd w:id="3"/>
      <w:bookmarkEnd w:id="4"/>
      <w:r w:rsidRPr="00A7326D">
        <w:rPr>
          <w:rFonts w:ascii="Times New Roman" w:eastAsia="宋体" w:hAnsi="Times New Roman" w:cs="Times New Roman"/>
          <w:szCs w:val="21"/>
        </w:rPr>
        <w:t xml:space="preserve"> 0.001) - 7.025(± 0.001) = -2.082</w:t>
      </w:r>
    </w:p>
    <w:p w14:paraId="62AB8F47"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(b) y = 15.57(± 0.04) + 0.0037(± 0.0001) + 3.59(± 0.08) = 19.1637</w:t>
      </w:r>
    </w:p>
    <w:p w14:paraId="6AA470DB"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(c) y = 29.2(± 0.3) + 2.034(± 0.02) + 10217 = 5.93928 x 10-16</w:t>
      </w:r>
    </w:p>
    <w:p w14:paraId="418A6823"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5. Six bottles of wine of the same variety were analyzed for residual sugar content with the following results:</w:t>
      </w:r>
    </w:p>
    <w:p w14:paraId="75C9D3BD"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noProof/>
          <w:szCs w:val="21"/>
        </w:rPr>
        <w:drawing>
          <wp:inline distT="0" distB="0" distL="0" distR="0" wp14:anchorId="40B1A4C0" wp14:editId="7A0A28A5">
            <wp:extent cx="1797050" cy="9912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97050" cy="991235"/>
                    </a:xfrm>
                    <a:prstGeom prst="rect">
                      <a:avLst/>
                    </a:prstGeom>
                    <a:noFill/>
                    <a:ln>
                      <a:noFill/>
                    </a:ln>
                  </pic:spPr>
                </pic:pic>
              </a:graphicData>
            </a:graphic>
          </wp:inline>
        </w:drawing>
      </w:r>
    </w:p>
    <w:p w14:paraId="5ACCEF5F"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(a) Evaluate the standard deviation s for each set of data.</w:t>
      </w:r>
    </w:p>
    <w:p w14:paraId="0307F724"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(b) Pool the data to obtain an absolute standard deviation for the method.</w:t>
      </w:r>
    </w:p>
    <w:p w14:paraId="2D14526C" w14:textId="77777777" w:rsidR="00FC70BA" w:rsidRPr="00A7326D" w:rsidRDefault="00FC70BA" w:rsidP="00A7326D">
      <w:pPr>
        <w:widowControl/>
        <w:adjustRightInd w:val="0"/>
        <w:snapToGrid w:val="0"/>
        <w:spacing w:line="360" w:lineRule="auto"/>
        <w:ind w:firstLineChars="200" w:firstLine="482"/>
        <w:jc w:val="left"/>
        <w:rPr>
          <w:rFonts w:ascii="Times New Roman" w:eastAsia="宋体" w:hAnsi="Times New Roman" w:cs="Times New Roman"/>
          <w:b/>
          <w:sz w:val="24"/>
          <w:szCs w:val="24"/>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7</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Statistical Data Treatment and Evaluation</w:t>
      </w:r>
    </w:p>
    <w:p w14:paraId="7FAAD6AB" w14:textId="39236A1C"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r w:rsidRPr="00A7326D">
        <w:rPr>
          <w:rFonts w:ascii="Times New Roman" w:eastAsia="宋体" w:hAnsi="Times New Roman" w:cs="Times New Roman"/>
          <w:color w:val="000000"/>
          <w:kern w:val="0"/>
          <w:szCs w:val="21"/>
        </w:rPr>
        <w:t xml:space="preserve"> </w:t>
      </w:r>
    </w:p>
    <w:p w14:paraId="57FA4B5E"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1.1 Grasp the concept and practice of confidence intervals;</w:t>
      </w:r>
    </w:p>
    <w:p w14:paraId="382A28B2"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1.2 Grasp the concept and practice of hypothesis testing;</w:t>
      </w:r>
    </w:p>
    <w:p w14:paraId="4467FC72"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1.3 Grasp the concept and practice of detection of gross errors;</w:t>
      </w:r>
    </w:p>
    <w:p w14:paraId="65327D82" w14:textId="090AEFE9"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42534D16"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2.1 The calculations in hypothesis testing;</w:t>
      </w:r>
    </w:p>
    <w:p w14:paraId="10C121FB"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lastRenderedPageBreak/>
        <w:t>2.2 The detection of gross errors;</w:t>
      </w:r>
    </w:p>
    <w:p w14:paraId="52B16285" w14:textId="0BE2CC8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7A1D6646"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7A</w:t>
      </w:r>
      <w:r w:rsidRPr="00A7326D">
        <w:rPr>
          <w:rFonts w:ascii="Times New Roman" w:eastAsia="宋体" w:hAnsi="Times New Roman" w:cs="Times New Roman"/>
          <w:szCs w:val="21"/>
        </w:rPr>
        <w:tab/>
        <w:t xml:space="preserve"> Confidence Intervals</w:t>
      </w:r>
    </w:p>
    <w:p w14:paraId="54E98317"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7B</w:t>
      </w:r>
      <w:r w:rsidRPr="00A7326D">
        <w:rPr>
          <w:rFonts w:ascii="Times New Roman" w:eastAsia="宋体" w:hAnsi="Times New Roman" w:cs="Times New Roman"/>
          <w:szCs w:val="21"/>
        </w:rPr>
        <w:tab/>
        <w:t xml:space="preserve"> Statistical Aids to Hypothesis Testing </w:t>
      </w:r>
    </w:p>
    <w:p w14:paraId="1D56E658"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7C</w:t>
      </w:r>
      <w:r w:rsidRPr="00A7326D">
        <w:rPr>
          <w:rFonts w:ascii="Times New Roman" w:eastAsia="宋体" w:hAnsi="Times New Roman" w:cs="Times New Roman"/>
          <w:szCs w:val="21"/>
        </w:rPr>
        <w:tab/>
        <w:t xml:space="preserve">Analysis of Variance </w:t>
      </w:r>
    </w:p>
    <w:p w14:paraId="29CF8168"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7D</w:t>
      </w:r>
      <w:r w:rsidRPr="00A7326D">
        <w:rPr>
          <w:rFonts w:ascii="Times New Roman" w:eastAsia="宋体" w:hAnsi="Times New Roman" w:cs="Times New Roman"/>
          <w:szCs w:val="21"/>
        </w:rPr>
        <w:tab/>
        <w:t>Detection of Gross Errors</w:t>
      </w:r>
    </w:p>
    <w:p w14:paraId="18A4388B"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r w:rsidRPr="00A7326D">
        <w:rPr>
          <w:rFonts w:ascii="Times New Roman" w:eastAsia="宋体" w:hAnsi="Times New Roman" w:cs="Times New Roman"/>
          <w:color w:val="000000"/>
          <w:kern w:val="0"/>
          <w:szCs w:val="21"/>
        </w:rPr>
        <w:t xml:space="preserve"> </w:t>
      </w:r>
    </w:p>
    <w:p w14:paraId="6F19E417"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 xml:space="preserve">The basic theory and analysis principle are taught by teaching method and student’s calculation practice. </w:t>
      </w:r>
    </w:p>
    <w:p w14:paraId="4F503E04"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5467FC70"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students’ mastery of basic calculations in Statistical Data Treatment and Evaluation.</w:t>
      </w:r>
    </w:p>
    <w:p w14:paraId="344C3E7D"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To answer the questions:</w:t>
      </w:r>
    </w:p>
    <w:p w14:paraId="6C06072B"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 Describe in your own words why the confidence interval for the mean of five measurements is smaller than that for a single result.</w:t>
      </w:r>
    </w:p>
    <w:p w14:paraId="3E4DDA95"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 Discuss how the size of the confidence interval for the mean is influenced by the following (all the other factors are constant):</w:t>
      </w:r>
    </w:p>
    <w:p w14:paraId="4BC75793"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(a) the standard deviation s.</w:t>
      </w:r>
    </w:p>
    <w:p w14:paraId="39778D40"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(b) the sample size N.</w:t>
      </w:r>
    </w:p>
    <w:p w14:paraId="3A72AAD7"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(c) the confidence </w:t>
      </w:r>
      <w:proofErr w:type="gramStart"/>
      <w:r w:rsidRPr="00A7326D">
        <w:rPr>
          <w:rFonts w:ascii="Times New Roman" w:eastAsia="宋体" w:hAnsi="Times New Roman" w:cs="Times New Roman"/>
          <w:szCs w:val="21"/>
        </w:rPr>
        <w:t>level</w:t>
      </w:r>
      <w:proofErr w:type="gramEnd"/>
      <w:r w:rsidRPr="00A7326D">
        <w:rPr>
          <w:rFonts w:ascii="Times New Roman" w:eastAsia="宋体" w:hAnsi="Times New Roman" w:cs="Times New Roman"/>
          <w:szCs w:val="21"/>
        </w:rPr>
        <w:t>.</w:t>
      </w:r>
    </w:p>
    <w:p w14:paraId="5C10C4BC"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 An atomic absorption method for the determination of the amount of iron present in used jet engine oil was found from pooling 30 triplicate analyses to have a standard deviation s = 3.6</w:t>
      </w:r>
      <w:bookmarkStart w:id="5" w:name="OLE_LINK18"/>
      <w:bookmarkStart w:id="6" w:name="OLE_LINK19"/>
      <w:r w:rsidRPr="00A7326D">
        <w:rPr>
          <w:rFonts w:ascii="Times New Roman" w:eastAsia="宋体" w:hAnsi="Times New Roman" w:cs="Times New Roman"/>
          <w:szCs w:val="21"/>
        </w:rPr>
        <w:t xml:space="preserve"> </w:t>
      </w:r>
      <w:proofErr w:type="spellStart"/>
      <w:r w:rsidRPr="00A7326D">
        <w:rPr>
          <w:rFonts w:ascii="Times New Roman" w:eastAsia="宋体" w:hAnsi="Times New Roman" w:cs="Times New Roman"/>
          <w:szCs w:val="21"/>
        </w:rPr>
        <w:t>μ</w:t>
      </w:r>
      <w:bookmarkEnd w:id="5"/>
      <w:bookmarkEnd w:id="6"/>
      <w:r w:rsidRPr="00A7326D">
        <w:rPr>
          <w:rFonts w:ascii="Times New Roman" w:eastAsia="宋体" w:hAnsi="Times New Roman" w:cs="Times New Roman"/>
          <w:szCs w:val="21"/>
        </w:rPr>
        <w:t>g</w:t>
      </w:r>
      <w:proofErr w:type="spellEnd"/>
      <w:r w:rsidRPr="00A7326D">
        <w:rPr>
          <w:rFonts w:ascii="Times New Roman" w:eastAsia="宋体" w:hAnsi="Times New Roman" w:cs="Times New Roman"/>
          <w:szCs w:val="21"/>
        </w:rPr>
        <w:t xml:space="preserve"> Fe/</w:t>
      </w:r>
      <w:proofErr w:type="spellStart"/>
      <w:r w:rsidRPr="00A7326D">
        <w:rPr>
          <w:rFonts w:ascii="Times New Roman" w:eastAsia="宋体" w:hAnsi="Times New Roman" w:cs="Times New Roman"/>
          <w:szCs w:val="21"/>
        </w:rPr>
        <w:t>mL.</w:t>
      </w:r>
      <w:proofErr w:type="spellEnd"/>
      <w:r w:rsidRPr="00A7326D">
        <w:rPr>
          <w:rFonts w:ascii="Times New Roman" w:eastAsia="宋体" w:hAnsi="Times New Roman" w:cs="Times New Roman"/>
          <w:szCs w:val="21"/>
        </w:rPr>
        <w:t xml:space="preserve"> If s is a good estimate of σ, calculate the 95 and 99% confidence intervals for the result 18.5 </w:t>
      </w:r>
      <w:proofErr w:type="spellStart"/>
      <w:r w:rsidRPr="00A7326D">
        <w:rPr>
          <w:rFonts w:ascii="Times New Roman" w:eastAsia="宋体" w:hAnsi="Times New Roman" w:cs="Times New Roman"/>
          <w:szCs w:val="21"/>
        </w:rPr>
        <w:t>μg</w:t>
      </w:r>
      <w:proofErr w:type="spellEnd"/>
      <w:r w:rsidRPr="00A7326D">
        <w:rPr>
          <w:rFonts w:ascii="Times New Roman" w:eastAsia="宋体" w:hAnsi="Times New Roman" w:cs="Times New Roman"/>
          <w:szCs w:val="21"/>
        </w:rPr>
        <w:t xml:space="preserve"> Fe/mL if it was based on (a) a single analysis, (b) the mean of two analyses, and (c) the mean of four analyses.</w:t>
      </w:r>
    </w:p>
    <w:p w14:paraId="0A5836D8"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4. How many replicate measurements are needed to decrease the 95 and 99% confidence limits for the analysis described in Problem 3 to ± 2.2 mg Fe/mL?</w:t>
      </w:r>
    </w:p>
    <w:p w14:paraId="753CA813"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5. The level of a pollutant in a river adjacent to a chemical plant is regularly monitored. Over a period of years, the normal level of the pollutant has been established by chemical analyses. Recently, the company has made several changes to the plant that appear to have increased the level of the pollutant. The Environmental Protection Agency (EPA) wants conclusive proof that the pollutant level has not increased. State the relevant null and alternative hypotheses and describe the type I and type II errors that might occur in this situation.</w:t>
      </w:r>
    </w:p>
    <w:p w14:paraId="3308D62B"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6. Sir William Ramsey, Lord Rayleigh, prepared nitrogen samples by several different methods. The density of each sample was measured as the mass of gas required to fill a particular flask at a certain temperature and pressure. Masses of nitrogen samples prepared by decomposition of various nitrogen compounds were 2.29280, 2.29940, 2.29849, and 2.30054 g. Masses of “nitrogen” prepared by removing oxygen from air in various ways were 2.31001, 2.31163, and 2.31028 g. Is the density of nitrogen prepared from nitrogen compounds significantly different from that prepared </w:t>
      </w:r>
      <w:r w:rsidRPr="00A7326D">
        <w:rPr>
          <w:rFonts w:ascii="Times New Roman" w:eastAsia="宋体" w:hAnsi="Times New Roman" w:cs="Times New Roman"/>
          <w:szCs w:val="21"/>
        </w:rPr>
        <w:lastRenderedPageBreak/>
        <w:t>from air? What are the chances of the conclusion being in error? (Study of this difference led to the discovery of the inert gases by Lord Rayleigh).</w:t>
      </w:r>
    </w:p>
    <w:p w14:paraId="750CED6F"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7. Four analysts perform replicate sets of Hg determinations on the same analytical sample. The results in ppb Hg are shown in the following table:</w:t>
      </w:r>
    </w:p>
    <w:p w14:paraId="0BFDB5E9"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noProof/>
          <w:szCs w:val="21"/>
        </w:rPr>
        <w:drawing>
          <wp:inline distT="0" distB="0" distL="0" distR="0" wp14:anchorId="72C64C68" wp14:editId="3C6E2565">
            <wp:extent cx="2707005" cy="683260"/>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07005" cy="683260"/>
                    </a:xfrm>
                    <a:prstGeom prst="rect">
                      <a:avLst/>
                    </a:prstGeom>
                    <a:noFill/>
                    <a:ln>
                      <a:noFill/>
                    </a:ln>
                  </pic:spPr>
                </pic:pic>
              </a:graphicData>
            </a:graphic>
          </wp:inline>
        </w:drawing>
      </w:r>
    </w:p>
    <w:p w14:paraId="1F38656B"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(a) State the appropriate hypotheses.</w:t>
      </w:r>
    </w:p>
    <w:p w14:paraId="51976F12"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(b) Do the analysts differ at the 95% confidence level? At the 99% confidence level (</w:t>
      </w:r>
      <w:proofErr w:type="spellStart"/>
      <w:r w:rsidRPr="00A7326D">
        <w:rPr>
          <w:rFonts w:ascii="Times New Roman" w:eastAsia="宋体" w:hAnsi="Times New Roman" w:cs="Times New Roman"/>
          <w:szCs w:val="21"/>
        </w:rPr>
        <w:t>Fcrit</w:t>
      </w:r>
      <w:proofErr w:type="spellEnd"/>
      <w:r w:rsidRPr="00A7326D">
        <w:rPr>
          <w:rFonts w:ascii="Times New Roman" w:eastAsia="宋体" w:hAnsi="Times New Roman" w:cs="Times New Roman"/>
          <w:szCs w:val="21"/>
        </w:rPr>
        <w:t xml:space="preserve"> 5 5.95)? At the 99.9% confidence level (</w:t>
      </w:r>
      <w:proofErr w:type="spellStart"/>
      <w:r w:rsidRPr="00A7326D">
        <w:rPr>
          <w:rFonts w:ascii="Times New Roman" w:eastAsia="宋体" w:hAnsi="Times New Roman" w:cs="Times New Roman"/>
          <w:szCs w:val="21"/>
        </w:rPr>
        <w:t>Fcrit</w:t>
      </w:r>
      <w:proofErr w:type="spellEnd"/>
      <w:r w:rsidRPr="00A7326D">
        <w:rPr>
          <w:rFonts w:ascii="Times New Roman" w:eastAsia="宋体" w:hAnsi="Times New Roman" w:cs="Times New Roman"/>
          <w:szCs w:val="21"/>
        </w:rPr>
        <w:t xml:space="preserve"> 5 10.80)?</w:t>
      </w:r>
    </w:p>
    <w:p w14:paraId="398CDE08"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(c) Which analysts differ from each other at the 95% confidence level?</w:t>
      </w:r>
    </w:p>
    <w:p w14:paraId="6C2EA03C"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8. Apply the Q test to the following data sets to determine whether the outlying result should be retained or rejected at the 95% confidence level.</w:t>
      </w:r>
    </w:p>
    <w:p w14:paraId="53C61B00"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(a) 85.10, 84.62, 84.70</w:t>
      </w:r>
    </w:p>
    <w:p w14:paraId="7206BCEB"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(b) 85.10, 84.62, 84.65, 84.70</w:t>
      </w:r>
    </w:p>
    <w:p w14:paraId="64D5B387" w14:textId="77777777" w:rsidR="00FC70BA" w:rsidRPr="00A7326D" w:rsidRDefault="00FC70BA" w:rsidP="00A7326D">
      <w:pPr>
        <w:widowControl/>
        <w:adjustRightInd w:val="0"/>
        <w:snapToGrid w:val="0"/>
        <w:spacing w:line="360" w:lineRule="auto"/>
        <w:ind w:firstLineChars="200" w:firstLine="482"/>
        <w:jc w:val="left"/>
        <w:rPr>
          <w:rFonts w:ascii="Times New Roman" w:eastAsia="宋体" w:hAnsi="Times New Roman" w:cs="Times New Roman"/>
          <w:b/>
          <w:sz w:val="24"/>
          <w:szCs w:val="24"/>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8</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Sampling, Standardization, and Calibration</w:t>
      </w:r>
    </w:p>
    <w:p w14:paraId="755535E1" w14:textId="7B177D5B"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p>
    <w:p w14:paraId="6100F1E5"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1.1 Grasp the principle and practice of sampling in analytical chemistry; </w:t>
      </w:r>
    </w:p>
    <w:p w14:paraId="7C4CD373"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1.2 Grasp the principle and practice of Figures of Merit for Analytical Methods;</w:t>
      </w:r>
    </w:p>
    <w:p w14:paraId="2A58ED3F"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30925724"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2.1 Standardization and Calibration.</w:t>
      </w:r>
    </w:p>
    <w:p w14:paraId="37F5AE48" w14:textId="563B5DE8"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672BDC3E"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8A</w:t>
      </w:r>
      <w:r w:rsidRPr="00A7326D">
        <w:rPr>
          <w:rFonts w:ascii="Times New Roman" w:eastAsia="宋体" w:hAnsi="Times New Roman" w:cs="Times New Roman"/>
          <w:szCs w:val="21"/>
        </w:rPr>
        <w:tab/>
        <w:t xml:space="preserve"> Analytical Samples and Methods </w:t>
      </w:r>
    </w:p>
    <w:p w14:paraId="18AD196E"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8B</w:t>
      </w:r>
      <w:r w:rsidRPr="00A7326D">
        <w:rPr>
          <w:rFonts w:ascii="Times New Roman" w:eastAsia="宋体" w:hAnsi="Times New Roman" w:cs="Times New Roman"/>
          <w:szCs w:val="21"/>
        </w:rPr>
        <w:tab/>
        <w:t xml:space="preserve"> Sampling </w:t>
      </w:r>
    </w:p>
    <w:p w14:paraId="43B561CF"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8C</w:t>
      </w:r>
      <w:r w:rsidRPr="00A7326D">
        <w:rPr>
          <w:rFonts w:ascii="Times New Roman" w:eastAsia="宋体" w:hAnsi="Times New Roman" w:cs="Times New Roman"/>
          <w:szCs w:val="21"/>
        </w:rPr>
        <w:tab/>
        <w:t xml:space="preserve"> Automated Sample Handling</w:t>
      </w:r>
    </w:p>
    <w:p w14:paraId="20761BAA"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8D</w:t>
      </w:r>
      <w:r w:rsidRPr="00A7326D">
        <w:rPr>
          <w:rFonts w:ascii="Times New Roman" w:eastAsia="宋体" w:hAnsi="Times New Roman" w:cs="Times New Roman"/>
          <w:szCs w:val="21"/>
        </w:rPr>
        <w:tab/>
        <w:t xml:space="preserve"> Standardization and Calibration</w:t>
      </w:r>
    </w:p>
    <w:p w14:paraId="6E101DF3"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8E</w:t>
      </w:r>
      <w:r w:rsidRPr="00A7326D">
        <w:rPr>
          <w:rFonts w:ascii="Times New Roman" w:eastAsia="宋体" w:hAnsi="Times New Roman" w:cs="Times New Roman"/>
          <w:szCs w:val="21"/>
        </w:rPr>
        <w:tab/>
        <w:t xml:space="preserve"> Figures of Merit for Analytical Methods</w:t>
      </w:r>
    </w:p>
    <w:p w14:paraId="422406C8"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r w:rsidRPr="00A7326D">
        <w:rPr>
          <w:rFonts w:ascii="Times New Roman" w:eastAsia="宋体" w:hAnsi="Times New Roman" w:cs="Times New Roman"/>
          <w:color w:val="000000"/>
          <w:kern w:val="0"/>
          <w:szCs w:val="21"/>
        </w:rPr>
        <w:t xml:space="preserve"> </w:t>
      </w:r>
    </w:p>
    <w:p w14:paraId="7B250417"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4.1 The basic theory and analysis principle are taught by teaching method via PPT.</w:t>
      </w:r>
    </w:p>
    <w:p w14:paraId="561AD39A"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4.2 In an interactive quiz mode </w:t>
      </w:r>
    </w:p>
    <w:p w14:paraId="5E348E7D"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214B3F8F"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students’ mastery of Sampling, Standardization, and Calibration</w:t>
      </w:r>
    </w:p>
    <w:p w14:paraId="5ED204DF"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To answer the questions:</w:t>
      </w:r>
    </w:p>
    <w:p w14:paraId="3A11DA7F"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 Describe the steps in a sampling operation.</w:t>
      </w:r>
    </w:p>
    <w:p w14:paraId="59F7FACC"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 What factors determine the mass of a gross sample?</w:t>
      </w:r>
    </w:p>
    <w:p w14:paraId="195D5AF3"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3. Changes in the method used to coat the tablets in Problem 8-6 lowered the percentage of rejects from 5.6% to 2.0%. How many tablets should be taken for inspection if the permissible </w:t>
      </w:r>
      <w:r w:rsidRPr="00A7326D">
        <w:rPr>
          <w:rFonts w:ascii="Times New Roman" w:eastAsia="宋体" w:hAnsi="Times New Roman" w:cs="Times New Roman"/>
          <w:szCs w:val="21"/>
        </w:rPr>
        <w:lastRenderedPageBreak/>
        <w:t>relative standard deviation in the measurement is to be</w:t>
      </w:r>
    </w:p>
    <w:p w14:paraId="2D76D2E7"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(a) 20%? (b) 12%? (c) 7%? (d) 2%?</w:t>
      </w:r>
    </w:p>
    <w:p w14:paraId="4285AB5B"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4. The data in the table below were obtained during a colorimetric determination of glucose in blood serum.</w:t>
      </w:r>
    </w:p>
    <w:p w14:paraId="1D0B87D2"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noProof/>
          <w:szCs w:val="21"/>
        </w:rPr>
        <w:drawing>
          <wp:inline distT="0" distB="0" distL="0" distR="0" wp14:anchorId="689D7805" wp14:editId="7C1239F8">
            <wp:extent cx="1856740" cy="82677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56740" cy="826770"/>
                    </a:xfrm>
                    <a:prstGeom prst="rect">
                      <a:avLst/>
                    </a:prstGeom>
                    <a:noFill/>
                    <a:ln>
                      <a:noFill/>
                    </a:ln>
                  </pic:spPr>
                </pic:pic>
              </a:graphicData>
            </a:graphic>
          </wp:inline>
        </w:drawing>
      </w:r>
    </w:p>
    <w:p w14:paraId="5E663AE2"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(a) Assuming a linear relationship between the variables, find the least-squares estimates of the slope and intercept.</w:t>
      </w:r>
    </w:p>
    <w:p w14:paraId="12EDE7C4"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(b) What are the standard deviations of the slope and intercept? What is the standard error of the estimate?</w:t>
      </w:r>
    </w:p>
    <w:p w14:paraId="4BE100C0"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(c) Determine the 95% confidence intervals for the slope and intercept.</w:t>
      </w:r>
    </w:p>
    <w:p w14:paraId="11E6A895"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(d) A serum sample gave an absorbance of 0.413. Find the 95% confidence interval for glucose in the sample.</w:t>
      </w:r>
    </w:p>
    <w:p w14:paraId="58DE2602"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5. The following table gives the sample means and standard deviations for six measurements each day of the purity of a polymer in a process. The purity is monitored for 24 days. Determine the overall mean and standard deviation of the measurements and construct a control chart with upper and lower control limits. Do any of the means indicate a loss of statistical control?</w:t>
      </w:r>
    </w:p>
    <w:p w14:paraId="5D64F84F"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noProof/>
          <w:szCs w:val="21"/>
        </w:rPr>
        <w:drawing>
          <wp:inline distT="0" distB="0" distL="0" distR="0" wp14:anchorId="6246DD59" wp14:editId="53A67BB8">
            <wp:extent cx="1812925" cy="15462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12925" cy="1546225"/>
                    </a:xfrm>
                    <a:prstGeom prst="rect">
                      <a:avLst/>
                    </a:prstGeom>
                    <a:noFill/>
                    <a:ln>
                      <a:noFill/>
                    </a:ln>
                  </pic:spPr>
                </pic:pic>
              </a:graphicData>
            </a:graphic>
          </wp:inline>
        </w:drawing>
      </w:r>
    </w:p>
    <w:p w14:paraId="0CA1F493" w14:textId="4F30F9AE" w:rsidR="00FC70BA" w:rsidRPr="00A7326D" w:rsidRDefault="00FC70BA" w:rsidP="00A7326D">
      <w:pPr>
        <w:widowControl/>
        <w:adjustRightInd w:val="0"/>
        <w:snapToGrid w:val="0"/>
        <w:spacing w:line="360" w:lineRule="auto"/>
        <w:ind w:firstLineChars="200" w:firstLine="482"/>
        <w:jc w:val="left"/>
        <w:rPr>
          <w:rFonts w:ascii="Times New Roman" w:eastAsia="宋体" w:hAnsi="Times New Roman" w:cs="Times New Roman"/>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9</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Aqueous Solutions and Chemical Equilibria</w:t>
      </w:r>
    </w:p>
    <w:p w14:paraId="3C306087" w14:textId="24E75829"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r w:rsidRPr="00A7326D">
        <w:rPr>
          <w:rFonts w:ascii="Times New Roman" w:eastAsia="宋体" w:hAnsi="Times New Roman" w:cs="Times New Roman"/>
          <w:color w:val="000000"/>
          <w:kern w:val="0"/>
          <w:szCs w:val="21"/>
        </w:rPr>
        <w:t xml:space="preserve"> </w:t>
      </w:r>
    </w:p>
    <w:p w14:paraId="26F3EC91"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principle and practice of Chemical Equilibria. Familiar with the principle and practice of buffer solution;</w:t>
      </w:r>
    </w:p>
    <w:p w14:paraId="76C74220"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5540C274"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2.1 The types of chemical equilibrium;</w:t>
      </w:r>
    </w:p>
    <w:p w14:paraId="3070CDA9"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2.2 The preparation of buffer solution;</w:t>
      </w:r>
    </w:p>
    <w:p w14:paraId="60DD7365"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2AA0E1A7"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9A</w:t>
      </w:r>
      <w:r w:rsidRPr="00A7326D">
        <w:rPr>
          <w:rFonts w:ascii="Times New Roman" w:eastAsia="宋体" w:hAnsi="Times New Roman" w:cs="Times New Roman"/>
          <w:szCs w:val="21"/>
        </w:rPr>
        <w:tab/>
        <w:t xml:space="preserve"> The Chemical Composition of Aqueous Solutions </w:t>
      </w:r>
    </w:p>
    <w:p w14:paraId="78FD9616"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9B</w:t>
      </w:r>
      <w:r w:rsidRPr="00A7326D">
        <w:rPr>
          <w:rFonts w:ascii="Times New Roman" w:eastAsia="宋体" w:hAnsi="Times New Roman" w:cs="Times New Roman"/>
          <w:szCs w:val="21"/>
        </w:rPr>
        <w:tab/>
        <w:t xml:space="preserve"> Chemical Equilibrium </w:t>
      </w:r>
    </w:p>
    <w:p w14:paraId="3373C2B4"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9C</w:t>
      </w:r>
      <w:r w:rsidRPr="00A7326D">
        <w:rPr>
          <w:rFonts w:ascii="Times New Roman" w:eastAsia="宋体" w:hAnsi="Times New Roman" w:cs="Times New Roman"/>
          <w:szCs w:val="21"/>
        </w:rPr>
        <w:tab/>
        <w:t>Buffer Solutions</w:t>
      </w:r>
    </w:p>
    <w:p w14:paraId="7B013ED7"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r w:rsidRPr="00A7326D">
        <w:rPr>
          <w:rFonts w:ascii="Times New Roman" w:eastAsia="宋体" w:hAnsi="Times New Roman" w:cs="Times New Roman"/>
          <w:color w:val="000000"/>
          <w:kern w:val="0"/>
          <w:szCs w:val="21"/>
        </w:rPr>
        <w:t xml:space="preserve"> </w:t>
      </w:r>
    </w:p>
    <w:p w14:paraId="79D4BAEF"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lastRenderedPageBreak/>
        <w:t xml:space="preserve">The basic theory and analysis principle are taught by teaching method and student’s calculation practice. </w:t>
      </w:r>
    </w:p>
    <w:p w14:paraId="71145457"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33F46EA4"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 xml:space="preserve">Grasp the students’ mastery of different Aqueous Solutions </w:t>
      </w:r>
    </w:p>
    <w:p w14:paraId="434545BF"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To answer the questions:</w:t>
      </w:r>
    </w:p>
    <w:p w14:paraId="539184C1"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 Briefly describe or define and give an example of</w:t>
      </w:r>
    </w:p>
    <w:p w14:paraId="109ECE30"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(a) an amphiprotic solute.</w:t>
      </w:r>
    </w:p>
    <w:p w14:paraId="3758B465"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(b) a differentiating solvent.</w:t>
      </w:r>
    </w:p>
    <w:p w14:paraId="610D5FEE"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(c) a leveling solvent.</w:t>
      </w:r>
    </w:p>
    <w:p w14:paraId="5926141D"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(d) a mass-action effect.</w:t>
      </w:r>
    </w:p>
    <w:p w14:paraId="24DE7088"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 Generate the solubility-product expression for</w:t>
      </w:r>
    </w:p>
    <w:p w14:paraId="048FDCA3"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(a) </w:t>
      </w:r>
      <w:proofErr w:type="spellStart"/>
      <w:r w:rsidRPr="00A7326D">
        <w:rPr>
          <w:rFonts w:ascii="Times New Roman" w:eastAsia="宋体" w:hAnsi="Times New Roman" w:cs="Times New Roman"/>
          <w:szCs w:val="21"/>
        </w:rPr>
        <w:t>CuBr</w:t>
      </w:r>
      <w:proofErr w:type="spellEnd"/>
      <w:r w:rsidRPr="00A7326D">
        <w:rPr>
          <w:rFonts w:ascii="Times New Roman" w:eastAsia="宋体" w:hAnsi="Times New Roman" w:cs="Times New Roman"/>
          <w:szCs w:val="21"/>
        </w:rPr>
        <w:t xml:space="preserve">. (d) </w:t>
      </w:r>
      <w:proofErr w:type="gramStart"/>
      <w:r w:rsidRPr="00A7326D">
        <w:rPr>
          <w:rFonts w:ascii="Times New Roman" w:eastAsia="宋体" w:hAnsi="Times New Roman" w:cs="Times New Roman"/>
          <w:szCs w:val="21"/>
        </w:rPr>
        <w:t>La(</w:t>
      </w:r>
      <w:proofErr w:type="gramEnd"/>
      <w:r w:rsidRPr="00A7326D">
        <w:rPr>
          <w:rFonts w:ascii="Times New Roman" w:eastAsia="宋体" w:hAnsi="Times New Roman" w:cs="Times New Roman"/>
          <w:szCs w:val="21"/>
        </w:rPr>
        <w:t>IO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 xml:space="preserve">. (b) </w:t>
      </w:r>
      <w:proofErr w:type="spellStart"/>
      <w:r w:rsidRPr="00A7326D">
        <w:rPr>
          <w:rFonts w:ascii="Times New Roman" w:eastAsia="宋体" w:hAnsi="Times New Roman" w:cs="Times New Roman"/>
          <w:szCs w:val="21"/>
        </w:rPr>
        <w:t>HgClI</w:t>
      </w:r>
      <w:proofErr w:type="spellEnd"/>
      <w:r w:rsidRPr="00A7326D">
        <w:rPr>
          <w:rFonts w:ascii="Times New Roman" w:eastAsia="宋体" w:hAnsi="Times New Roman" w:cs="Times New Roman"/>
          <w:szCs w:val="21"/>
        </w:rPr>
        <w:t>. (e) Ag</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AsO</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rPr>
        <w:t>. (c) PbCl</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w:t>
      </w:r>
    </w:p>
    <w:p w14:paraId="1E101AC8"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 What CrO</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concentration is required to</w:t>
      </w:r>
    </w:p>
    <w:p w14:paraId="6AE01BA8"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(a) initiate precipitation of Ag</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CrO</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rPr>
        <w:t xml:space="preserve"> from a solution that is 4.13 x 10</w:t>
      </w:r>
      <w:r w:rsidRPr="00A7326D">
        <w:rPr>
          <w:rFonts w:ascii="Times New Roman" w:eastAsia="宋体" w:hAnsi="Times New Roman" w:cs="Times New Roman"/>
          <w:szCs w:val="21"/>
          <w:vertAlign w:val="superscript"/>
        </w:rPr>
        <w:t>-3</w:t>
      </w:r>
      <w:r w:rsidRPr="00A7326D">
        <w:rPr>
          <w:rFonts w:ascii="Times New Roman" w:eastAsia="宋体" w:hAnsi="Times New Roman" w:cs="Times New Roman"/>
          <w:szCs w:val="21"/>
        </w:rPr>
        <w:t xml:space="preserve"> M in Ag</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w:t>
      </w:r>
    </w:p>
    <w:p w14:paraId="3291F44B"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(b) lower the concentration of Ag</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in a solution to 9.00 x 10</w:t>
      </w:r>
      <w:r w:rsidRPr="00A7326D">
        <w:rPr>
          <w:rFonts w:ascii="Times New Roman" w:eastAsia="宋体" w:hAnsi="Times New Roman" w:cs="Times New Roman"/>
          <w:szCs w:val="21"/>
          <w:vertAlign w:val="superscript"/>
        </w:rPr>
        <w:t>-7</w:t>
      </w:r>
      <w:r w:rsidRPr="00A7326D">
        <w:rPr>
          <w:rFonts w:ascii="Times New Roman" w:eastAsia="宋体" w:hAnsi="Times New Roman" w:cs="Times New Roman"/>
          <w:szCs w:val="21"/>
        </w:rPr>
        <w:t xml:space="preserve"> M?</w:t>
      </w:r>
    </w:p>
    <w:p w14:paraId="2455A941"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4. Define buffer capacity.</w:t>
      </w:r>
    </w:p>
    <w:p w14:paraId="054AEB73"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5. What mass of sodium </w:t>
      </w:r>
      <w:proofErr w:type="spellStart"/>
      <w:r w:rsidRPr="00A7326D">
        <w:rPr>
          <w:rFonts w:ascii="Times New Roman" w:eastAsia="宋体" w:hAnsi="Times New Roman" w:cs="Times New Roman"/>
          <w:szCs w:val="21"/>
        </w:rPr>
        <w:t>formate</w:t>
      </w:r>
      <w:proofErr w:type="spellEnd"/>
      <w:r w:rsidRPr="00A7326D">
        <w:rPr>
          <w:rFonts w:ascii="Times New Roman" w:eastAsia="宋体" w:hAnsi="Times New Roman" w:cs="Times New Roman"/>
          <w:szCs w:val="21"/>
        </w:rPr>
        <w:t xml:space="preserve"> must be added to 500.0 mL of 1.00 M formic acid to produce a buffer solution that has a pH of 3.50?</w:t>
      </w:r>
    </w:p>
    <w:p w14:paraId="303282C6" w14:textId="5A2DEF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6. What volume of 0.200 M HCl must be added to 500.0 mL of 0.300 M sodium mandelate to produce a buffer solution with a pH of 3.37?</w:t>
      </w:r>
    </w:p>
    <w:p w14:paraId="1CCFABD7" w14:textId="2F488884" w:rsidR="00FC70BA" w:rsidRPr="00A7326D" w:rsidRDefault="00FC70BA" w:rsidP="00A7326D">
      <w:pPr>
        <w:widowControl/>
        <w:adjustRightInd w:val="0"/>
        <w:snapToGrid w:val="0"/>
        <w:spacing w:line="360" w:lineRule="auto"/>
        <w:ind w:firstLineChars="200" w:firstLine="482"/>
        <w:jc w:val="left"/>
        <w:rPr>
          <w:rFonts w:ascii="Times New Roman" w:eastAsia="宋体" w:hAnsi="Times New Roman" w:cs="Times New Roman"/>
          <w:color w:val="000000"/>
          <w:kern w:val="0"/>
          <w:sz w:val="20"/>
          <w:szCs w:val="20"/>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10</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Effect of Electrolytes on Chemical Equilibria </w:t>
      </w:r>
    </w:p>
    <w:p w14:paraId="66001CA3" w14:textId="0CA9F318"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r w:rsidRPr="00A7326D">
        <w:rPr>
          <w:rFonts w:ascii="Times New Roman" w:eastAsia="宋体" w:hAnsi="Times New Roman" w:cs="Times New Roman"/>
          <w:color w:val="000000"/>
          <w:kern w:val="0"/>
          <w:szCs w:val="21"/>
        </w:rPr>
        <w:t xml:space="preserve"> </w:t>
      </w:r>
    </w:p>
    <w:p w14:paraId="2D5788A2"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color w:val="000000"/>
          <w:kern w:val="0"/>
          <w:szCs w:val="21"/>
        </w:rPr>
        <w:t>Grasp the principle and practice of Chemical Equilibria. Familiar with the calculations of Activity Coefficients;</w:t>
      </w:r>
    </w:p>
    <w:p w14:paraId="12218C84"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2C185961"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2.1 The calculation in Chemical Equilibria;</w:t>
      </w:r>
    </w:p>
    <w:p w14:paraId="3D29A545"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2.2 The Effect of Electrolytes on Chemical Equilibria</w:t>
      </w:r>
    </w:p>
    <w:p w14:paraId="445F0605"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0C76D11A"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10A</w:t>
      </w:r>
      <w:r w:rsidRPr="00A7326D">
        <w:rPr>
          <w:rFonts w:ascii="Times New Roman" w:eastAsia="宋体" w:hAnsi="Times New Roman" w:cs="Times New Roman"/>
          <w:szCs w:val="21"/>
        </w:rPr>
        <w:tab/>
        <w:t xml:space="preserve"> The Effect of Electrolytes on Chemical Equilibria</w:t>
      </w:r>
    </w:p>
    <w:p w14:paraId="45409069"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10B</w:t>
      </w:r>
      <w:r w:rsidRPr="00A7326D">
        <w:rPr>
          <w:rFonts w:ascii="Times New Roman" w:eastAsia="宋体" w:hAnsi="Times New Roman" w:cs="Times New Roman"/>
          <w:szCs w:val="21"/>
        </w:rPr>
        <w:tab/>
        <w:t xml:space="preserve"> Activity Coefficients </w:t>
      </w:r>
    </w:p>
    <w:p w14:paraId="2DF2D7DD"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p>
    <w:p w14:paraId="58501598"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color w:val="000000"/>
          <w:kern w:val="0"/>
          <w:szCs w:val="21"/>
        </w:rPr>
        <w:t xml:space="preserve">  </w:t>
      </w:r>
      <w:r w:rsidRPr="00A7326D">
        <w:rPr>
          <w:rFonts w:ascii="Times New Roman" w:eastAsia="宋体" w:hAnsi="Times New Roman" w:cs="Times New Roman"/>
          <w:szCs w:val="21"/>
        </w:rPr>
        <w:t xml:space="preserve">The basic theory and analysis principle are taught by teaching method and student’s calculation practice. </w:t>
      </w:r>
    </w:p>
    <w:p w14:paraId="13596008"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66C5D763"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students’ mastery of basic tools in Chemical Equilibria</w:t>
      </w:r>
    </w:p>
    <w:p w14:paraId="4EE4F1EA"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To answer the questions:</w:t>
      </w:r>
    </w:p>
    <w:p w14:paraId="40218F00"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 Make a distinction between</w:t>
      </w:r>
    </w:p>
    <w:p w14:paraId="6277C98A"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lastRenderedPageBreak/>
        <w:t>(a) activity and activity coefficient.</w:t>
      </w:r>
    </w:p>
    <w:p w14:paraId="287BAB78"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(b) thermodynamic and concentration equilibrium constants.</w:t>
      </w:r>
    </w:p>
    <w:p w14:paraId="2B6DE97F"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 Explain why the activity coefficient for dissolved ions in water is usually less than that for water itself.</w:t>
      </w:r>
    </w:p>
    <w:p w14:paraId="32A36AE1"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3. Calculate the solubilities of the following compounds in a 0.0333 M solution of </w:t>
      </w:r>
      <w:proofErr w:type="gramStart"/>
      <w:r w:rsidRPr="00A7326D">
        <w:rPr>
          <w:rFonts w:ascii="Times New Roman" w:eastAsia="宋体" w:hAnsi="Times New Roman" w:cs="Times New Roman"/>
          <w:szCs w:val="21"/>
        </w:rPr>
        <w:t>Mg(</w:t>
      </w:r>
      <w:proofErr w:type="gramEnd"/>
      <w:r w:rsidRPr="00A7326D">
        <w:rPr>
          <w:rFonts w:ascii="Times New Roman" w:eastAsia="宋体" w:hAnsi="Times New Roman" w:cs="Times New Roman"/>
          <w:szCs w:val="21"/>
        </w:rPr>
        <w:t>ClO4)2 using (1) activities and (2) molar concentrations:</w:t>
      </w:r>
    </w:p>
    <w:p w14:paraId="424806FD"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(a) </w:t>
      </w:r>
      <w:proofErr w:type="spellStart"/>
      <w:r w:rsidRPr="00A7326D">
        <w:rPr>
          <w:rFonts w:ascii="Times New Roman" w:eastAsia="宋体" w:hAnsi="Times New Roman" w:cs="Times New Roman"/>
          <w:szCs w:val="21"/>
        </w:rPr>
        <w:t>AgSCN</w:t>
      </w:r>
      <w:proofErr w:type="spellEnd"/>
      <w:r w:rsidRPr="00A7326D">
        <w:rPr>
          <w:rFonts w:ascii="Times New Roman" w:eastAsia="宋体" w:hAnsi="Times New Roman" w:cs="Times New Roman"/>
          <w:szCs w:val="21"/>
        </w:rPr>
        <w:t>.</w:t>
      </w:r>
    </w:p>
    <w:p w14:paraId="6040FC2A"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(b) PbI</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w:t>
      </w:r>
    </w:p>
    <w:p w14:paraId="3816B272"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(c) BaSO</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rPr>
        <w:t>.</w:t>
      </w:r>
    </w:p>
    <w:p w14:paraId="59C89B6D"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(d) Cd2</w:t>
      </w:r>
      <w:proofErr w:type="gramStart"/>
      <w:r w:rsidRPr="00A7326D">
        <w:rPr>
          <w:rFonts w:ascii="Times New Roman" w:eastAsia="宋体" w:hAnsi="Times New Roman" w:cs="Times New Roman"/>
          <w:szCs w:val="21"/>
        </w:rPr>
        <w:t>Fe(</w:t>
      </w:r>
      <w:proofErr w:type="gramEnd"/>
      <w:r w:rsidRPr="00A7326D">
        <w:rPr>
          <w:rFonts w:ascii="Times New Roman" w:eastAsia="宋体" w:hAnsi="Times New Roman" w:cs="Times New Roman"/>
          <w:szCs w:val="21"/>
        </w:rPr>
        <w:t>CN)</w:t>
      </w:r>
      <w:r w:rsidRPr="00A7326D">
        <w:rPr>
          <w:rFonts w:ascii="Times New Roman" w:eastAsia="宋体" w:hAnsi="Times New Roman" w:cs="Times New Roman"/>
          <w:szCs w:val="21"/>
          <w:vertAlign w:val="subscript"/>
        </w:rPr>
        <w:t>6</w:t>
      </w:r>
      <w:r w:rsidRPr="00A7326D">
        <w:rPr>
          <w:rFonts w:ascii="Times New Roman" w:eastAsia="宋体" w:hAnsi="Times New Roman" w:cs="Times New Roman"/>
          <w:szCs w:val="21"/>
        </w:rPr>
        <w:t>.</w:t>
      </w:r>
    </w:p>
    <w:p w14:paraId="7FFF8088"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Cd</w:t>
      </w:r>
      <w:r w:rsidRPr="00A7326D">
        <w:rPr>
          <w:rFonts w:ascii="Times New Roman" w:eastAsia="宋体" w:hAnsi="Times New Roman" w:cs="Times New Roman"/>
          <w:szCs w:val="21"/>
          <w:vertAlign w:val="subscript"/>
        </w:rPr>
        <w:t>2</w:t>
      </w:r>
      <w:proofErr w:type="gramStart"/>
      <w:r w:rsidRPr="00A7326D">
        <w:rPr>
          <w:rFonts w:ascii="Times New Roman" w:eastAsia="宋体" w:hAnsi="Times New Roman" w:cs="Times New Roman"/>
          <w:szCs w:val="21"/>
        </w:rPr>
        <w:t>Fe(</w:t>
      </w:r>
      <w:proofErr w:type="gramEnd"/>
      <w:r w:rsidRPr="00A7326D">
        <w:rPr>
          <w:rFonts w:ascii="Times New Roman" w:eastAsia="宋体" w:hAnsi="Times New Roman" w:cs="Times New Roman"/>
          <w:szCs w:val="21"/>
        </w:rPr>
        <w:t>CN)</w:t>
      </w:r>
      <w:r w:rsidRPr="00A7326D">
        <w:rPr>
          <w:rFonts w:ascii="Times New Roman" w:eastAsia="宋体" w:hAnsi="Times New Roman" w:cs="Times New Roman"/>
          <w:szCs w:val="21"/>
          <w:vertAlign w:val="subscript"/>
        </w:rPr>
        <w:t>6</w:t>
      </w:r>
      <w:r w:rsidRPr="00A7326D">
        <w:rPr>
          <w:rFonts w:ascii="Times New Roman" w:eastAsia="宋体" w:hAnsi="Times New Roman" w:cs="Times New Roman"/>
          <w:szCs w:val="21"/>
        </w:rPr>
        <w:t>(s) ↔ 2Cd</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 Fe(CN)</w:t>
      </w:r>
      <w:r w:rsidRPr="00A7326D">
        <w:rPr>
          <w:rFonts w:ascii="Times New Roman" w:eastAsia="宋体" w:hAnsi="Times New Roman" w:cs="Times New Roman"/>
          <w:szCs w:val="21"/>
          <w:vertAlign w:val="subscript"/>
        </w:rPr>
        <w:t>6</w:t>
      </w:r>
      <w:r w:rsidRPr="00A7326D">
        <w:rPr>
          <w:rFonts w:ascii="Times New Roman" w:eastAsia="宋体" w:hAnsi="Times New Roman" w:cs="Times New Roman"/>
          <w:szCs w:val="21"/>
          <w:vertAlign w:val="superscript"/>
        </w:rPr>
        <w:t>4-</w:t>
      </w:r>
    </w:p>
    <w:p w14:paraId="07F2DCBE"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proofErr w:type="spellStart"/>
      <w:r w:rsidRPr="00A7326D">
        <w:rPr>
          <w:rFonts w:ascii="Times New Roman" w:eastAsia="宋体" w:hAnsi="Times New Roman" w:cs="Times New Roman"/>
          <w:szCs w:val="21"/>
        </w:rPr>
        <w:t>K</w:t>
      </w:r>
      <w:r w:rsidRPr="00A7326D">
        <w:rPr>
          <w:rFonts w:ascii="Times New Roman" w:eastAsia="宋体" w:hAnsi="Times New Roman" w:cs="Times New Roman"/>
          <w:szCs w:val="21"/>
          <w:vertAlign w:val="subscript"/>
        </w:rPr>
        <w:t>sp</w:t>
      </w:r>
      <w:proofErr w:type="spellEnd"/>
      <w:r w:rsidRPr="00A7326D">
        <w:rPr>
          <w:rFonts w:ascii="Times New Roman" w:eastAsia="宋体" w:hAnsi="Times New Roman" w:cs="Times New Roman"/>
          <w:szCs w:val="21"/>
        </w:rPr>
        <w:t xml:space="preserve"> = 3.2 x 10</w:t>
      </w:r>
      <w:r w:rsidRPr="00A7326D">
        <w:rPr>
          <w:rFonts w:ascii="Times New Roman" w:eastAsia="宋体" w:hAnsi="Times New Roman" w:cs="Times New Roman"/>
          <w:szCs w:val="21"/>
          <w:vertAlign w:val="superscript"/>
        </w:rPr>
        <w:t>-17</w:t>
      </w:r>
    </w:p>
    <w:p w14:paraId="43A0B935" w14:textId="77777777" w:rsidR="00FC70BA" w:rsidRPr="00A7326D" w:rsidRDefault="00FC70BA" w:rsidP="00A7326D">
      <w:pPr>
        <w:widowControl/>
        <w:adjustRightInd w:val="0"/>
        <w:snapToGrid w:val="0"/>
        <w:spacing w:line="360" w:lineRule="auto"/>
        <w:ind w:firstLineChars="200" w:firstLine="482"/>
        <w:jc w:val="left"/>
        <w:rPr>
          <w:rFonts w:ascii="Times New Roman" w:eastAsia="宋体" w:hAnsi="Times New Roman" w:cs="Times New Roman"/>
          <w:b/>
          <w:sz w:val="24"/>
          <w:szCs w:val="24"/>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11</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Solving Equilibrium Problems for Complex Systems</w:t>
      </w:r>
    </w:p>
    <w:p w14:paraId="07EDFA41" w14:textId="6EDF899A"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r w:rsidRPr="00A7326D">
        <w:rPr>
          <w:rFonts w:ascii="Times New Roman" w:eastAsia="宋体" w:hAnsi="Times New Roman" w:cs="Times New Roman"/>
          <w:color w:val="000000"/>
          <w:kern w:val="0"/>
          <w:szCs w:val="21"/>
        </w:rPr>
        <w:t xml:space="preserve"> </w:t>
      </w:r>
    </w:p>
    <w:p w14:paraId="4FA6347A"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Grasp the principle and practice of Multiple-Equilibrium Problems Using a Systematic Method. Familiar with the Separation of Ions by Control of the Concentration of the Precipitating Agent;</w:t>
      </w:r>
    </w:p>
    <w:p w14:paraId="206D8C41"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15EB4886"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2.1 Calculating Solubilities by the Systematic Method;</w:t>
      </w:r>
    </w:p>
    <w:p w14:paraId="7E49FE8A"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2.2 Systematic Method in Solving Multiple-Equilibrium Problems</w:t>
      </w:r>
    </w:p>
    <w:p w14:paraId="3ED70F70"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5B781321"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11A</w:t>
      </w:r>
      <w:r w:rsidRPr="00A7326D">
        <w:rPr>
          <w:rFonts w:ascii="Times New Roman" w:eastAsia="宋体" w:hAnsi="Times New Roman" w:cs="Times New Roman"/>
          <w:szCs w:val="21"/>
        </w:rPr>
        <w:tab/>
        <w:t xml:space="preserve"> Solving Multiple-Equilibrium Problems Using a Systematic Method </w:t>
      </w:r>
    </w:p>
    <w:p w14:paraId="2882B1DB"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11B</w:t>
      </w:r>
      <w:r w:rsidRPr="00A7326D">
        <w:rPr>
          <w:rFonts w:ascii="Times New Roman" w:eastAsia="宋体" w:hAnsi="Times New Roman" w:cs="Times New Roman"/>
          <w:szCs w:val="21"/>
        </w:rPr>
        <w:tab/>
        <w:t xml:space="preserve"> Calculating Solubilities by the Systematic Method</w:t>
      </w:r>
    </w:p>
    <w:p w14:paraId="38EDE25F"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11C</w:t>
      </w:r>
      <w:r w:rsidRPr="00A7326D">
        <w:rPr>
          <w:rFonts w:ascii="Times New Roman" w:eastAsia="宋体" w:hAnsi="Times New Roman" w:cs="Times New Roman"/>
          <w:szCs w:val="21"/>
        </w:rPr>
        <w:tab/>
        <w:t>Separation of Ions by Control of the Concentration of the Precipitating Agent</w:t>
      </w:r>
    </w:p>
    <w:p w14:paraId="191218C0"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r w:rsidRPr="00A7326D">
        <w:rPr>
          <w:rFonts w:ascii="Times New Roman" w:eastAsia="宋体" w:hAnsi="Times New Roman" w:cs="Times New Roman"/>
          <w:color w:val="000000"/>
          <w:kern w:val="0"/>
          <w:szCs w:val="21"/>
        </w:rPr>
        <w:t xml:space="preserve"> </w:t>
      </w:r>
    </w:p>
    <w:p w14:paraId="664C471A"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 xml:space="preserve">The basic theory and analysis principle are taught by teaching method and student’s calculation practice. </w:t>
      </w:r>
    </w:p>
    <w:p w14:paraId="1750A9FB"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0C95CD7D"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students’ mastery of Solving Equilibrium Problems for Complex Systems.</w:t>
      </w:r>
    </w:p>
    <w:p w14:paraId="69F8FCF0"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To answer the questions:</w:t>
      </w:r>
    </w:p>
    <w:p w14:paraId="100C7CCD"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 Why are simplifying assumptions restricted to relationships that are sums or differences?</w:t>
      </w:r>
    </w:p>
    <w:p w14:paraId="4A1C7061"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 Why do molar concentrations of some species appear as multiples in charge-balance equations?</w:t>
      </w:r>
    </w:p>
    <w:p w14:paraId="40102403"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3. Calculate the molar solubility of </w:t>
      </w:r>
      <w:proofErr w:type="spellStart"/>
      <w:r w:rsidRPr="00A7326D">
        <w:rPr>
          <w:rFonts w:ascii="Times New Roman" w:eastAsia="宋体" w:hAnsi="Times New Roman" w:cs="Times New Roman"/>
          <w:szCs w:val="21"/>
        </w:rPr>
        <w:t>PbS</w:t>
      </w:r>
      <w:proofErr w:type="spellEnd"/>
      <w:r w:rsidRPr="00A7326D">
        <w:rPr>
          <w:rFonts w:ascii="Times New Roman" w:eastAsia="宋体" w:hAnsi="Times New Roman" w:cs="Times New Roman"/>
          <w:szCs w:val="21"/>
        </w:rPr>
        <w:t xml:space="preserve"> in a solution in which [H3O</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is held constant at (a) 3.0 3 10</w:t>
      </w:r>
      <w:r w:rsidRPr="00A7326D">
        <w:rPr>
          <w:rFonts w:ascii="Times New Roman" w:eastAsia="宋体" w:hAnsi="Times New Roman" w:cs="Times New Roman"/>
          <w:szCs w:val="21"/>
          <w:vertAlign w:val="superscript"/>
        </w:rPr>
        <w:t>-1</w:t>
      </w:r>
      <w:r w:rsidRPr="00A7326D">
        <w:rPr>
          <w:rFonts w:ascii="Times New Roman" w:eastAsia="宋体" w:hAnsi="Times New Roman" w:cs="Times New Roman"/>
          <w:szCs w:val="21"/>
        </w:rPr>
        <w:t xml:space="preserve"> M and (b) 3.0 x 10</w:t>
      </w:r>
      <w:r w:rsidRPr="00A7326D">
        <w:rPr>
          <w:rFonts w:ascii="Times New Roman" w:eastAsia="宋体" w:hAnsi="Times New Roman" w:cs="Times New Roman"/>
          <w:szCs w:val="21"/>
          <w:vertAlign w:val="superscript"/>
        </w:rPr>
        <w:t>-4</w:t>
      </w:r>
      <w:r w:rsidRPr="00A7326D">
        <w:rPr>
          <w:rFonts w:ascii="Times New Roman" w:eastAsia="宋体" w:hAnsi="Times New Roman" w:cs="Times New Roman"/>
          <w:szCs w:val="21"/>
        </w:rPr>
        <w:t xml:space="preserve"> M.</w:t>
      </w:r>
    </w:p>
    <w:p w14:paraId="46425AB6"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4. What mass of </w:t>
      </w:r>
      <w:proofErr w:type="spellStart"/>
      <w:r w:rsidRPr="00A7326D">
        <w:rPr>
          <w:rFonts w:ascii="Times New Roman" w:eastAsia="宋体" w:hAnsi="Times New Roman" w:cs="Times New Roman"/>
          <w:szCs w:val="21"/>
        </w:rPr>
        <w:t>AgBr</w:t>
      </w:r>
      <w:proofErr w:type="spellEnd"/>
      <w:r w:rsidRPr="00A7326D">
        <w:rPr>
          <w:rFonts w:ascii="Times New Roman" w:eastAsia="宋体" w:hAnsi="Times New Roman" w:cs="Times New Roman"/>
          <w:szCs w:val="21"/>
        </w:rPr>
        <w:t xml:space="preserve"> dissolves in 200 mL of 0.200 M </w:t>
      </w:r>
      <w:proofErr w:type="spellStart"/>
      <w:r w:rsidRPr="00A7326D">
        <w:rPr>
          <w:rFonts w:ascii="Times New Roman" w:eastAsia="宋体" w:hAnsi="Times New Roman" w:cs="Times New Roman"/>
          <w:szCs w:val="21"/>
        </w:rPr>
        <w:t>NaCN</w:t>
      </w:r>
      <w:proofErr w:type="spellEnd"/>
      <w:r w:rsidRPr="00A7326D">
        <w:rPr>
          <w:rFonts w:ascii="Times New Roman" w:eastAsia="宋体" w:hAnsi="Times New Roman" w:cs="Times New Roman"/>
          <w:szCs w:val="21"/>
        </w:rPr>
        <w:t>?</w:t>
      </w:r>
    </w:p>
    <w:p w14:paraId="7A9EC6DD"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noProof/>
          <w:szCs w:val="21"/>
        </w:rPr>
        <w:drawing>
          <wp:inline distT="0" distB="0" distL="0" distR="0" wp14:anchorId="34E51A43" wp14:editId="542D3CB4">
            <wp:extent cx="2054860" cy="176530"/>
            <wp:effectExtent l="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54860" cy="176530"/>
                    </a:xfrm>
                    <a:prstGeom prst="rect">
                      <a:avLst/>
                    </a:prstGeom>
                    <a:noFill/>
                    <a:ln>
                      <a:noFill/>
                    </a:ln>
                  </pic:spPr>
                </pic:pic>
              </a:graphicData>
            </a:graphic>
          </wp:inline>
        </w:drawing>
      </w:r>
    </w:p>
    <w:p w14:paraId="384008D1"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5. Calculate the molar solubility of ZnCO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 xml:space="preserve"> in a solution buffered to a pH of 7.00.</w:t>
      </w:r>
    </w:p>
    <w:p w14:paraId="0B9F0F93"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lastRenderedPageBreak/>
        <w:t>6. Silver ion is being considered for separating I</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from SCN</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in a solution that is 0.040 M in KI and 0.080 M in </w:t>
      </w:r>
      <w:proofErr w:type="spellStart"/>
      <w:r w:rsidRPr="00A7326D">
        <w:rPr>
          <w:rFonts w:ascii="Times New Roman" w:eastAsia="宋体" w:hAnsi="Times New Roman" w:cs="Times New Roman"/>
          <w:szCs w:val="21"/>
        </w:rPr>
        <w:t>NaSCN</w:t>
      </w:r>
      <w:proofErr w:type="spellEnd"/>
      <w:r w:rsidRPr="00A7326D">
        <w:rPr>
          <w:rFonts w:ascii="Times New Roman" w:eastAsia="宋体" w:hAnsi="Times New Roman" w:cs="Times New Roman"/>
          <w:szCs w:val="21"/>
        </w:rPr>
        <w:t>.</w:t>
      </w:r>
    </w:p>
    <w:p w14:paraId="70251F1D"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(a)</w:t>
      </w:r>
      <w:r w:rsidRPr="00A7326D">
        <w:rPr>
          <w:rFonts w:ascii="Times New Roman" w:eastAsia="宋体" w:hAnsi="Times New Roman" w:cs="Times New Roman"/>
          <w:szCs w:val="21"/>
        </w:rPr>
        <w:tab/>
        <w:t xml:space="preserve"> What Ag</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concentration is needed to lower the I</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concentration to 1.0 x 10</w:t>
      </w:r>
      <w:r w:rsidRPr="00A7326D">
        <w:rPr>
          <w:rFonts w:ascii="Times New Roman" w:eastAsia="宋体" w:hAnsi="Times New Roman" w:cs="Times New Roman"/>
          <w:szCs w:val="21"/>
          <w:vertAlign w:val="superscript"/>
        </w:rPr>
        <w:t>-6</w:t>
      </w:r>
      <w:r w:rsidRPr="00A7326D">
        <w:rPr>
          <w:rFonts w:ascii="Times New Roman" w:eastAsia="宋体" w:hAnsi="Times New Roman" w:cs="Times New Roman"/>
          <w:szCs w:val="21"/>
        </w:rPr>
        <w:t xml:space="preserve"> M?</w:t>
      </w:r>
    </w:p>
    <w:p w14:paraId="5B279BE3"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(b)</w:t>
      </w:r>
      <w:r w:rsidRPr="00A7326D">
        <w:rPr>
          <w:rFonts w:ascii="Times New Roman" w:eastAsia="宋体" w:hAnsi="Times New Roman" w:cs="Times New Roman"/>
          <w:szCs w:val="21"/>
        </w:rPr>
        <w:tab/>
        <w:t xml:space="preserve"> What is the Ag</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concentration of the solution when </w:t>
      </w:r>
      <w:proofErr w:type="spellStart"/>
      <w:r w:rsidRPr="00A7326D">
        <w:rPr>
          <w:rFonts w:ascii="Times New Roman" w:eastAsia="宋体" w:hAnsi="Times New Roman" w:cs="Times New Roman"/>
          <w:szCs w:val="21"/>
        </w:rPr>
        <w:t>AgSCN</w:t>
      </w:r>
      <w:proofErr w:type="spellEnd"/>
      <w:r w:rsidRPr="00A7326D">
        <w:rPr>
          <w:rFonts w:ascii="Times New Roman" w:eastAsia="宋体" w:hAnsi="Times New Roman" w:cs="Times New Roman"/>
          <w:szCs w:val="21"/>
        </w:rPr>
        <w:t xml:space="preserve"> begins to precipitate?</w:t>
      </w:r>
    </w:p>
    <w:p w14:paraId="19943327"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(c)</w:t>
      </w:r>
      <w:r w:rsidRPr="00A7326D">
        <w:rPr>
          <w:rFonts w:ascii="Times New Roman" w:eastAsia="宋体" w:hAnsi="Times New Roman" w:cs="Times New Roman"/>
          <w:szCs w:val="21"/>
        </w:rPr>
        <w:tab/>
        <w:t xml:space="preserve"> What is the ratio of SCN</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to I</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when </w:t>
      </w:r>
      <w:proofErr w:type="spellStart"/>
      <w:r w:rsidRPr="00A7326D">
        <w:rPr>
          <w:rFonts w:ascii="Times New Roman" w:eastAsia="宋体" w:hAnsi="Times New Roman" w:cs="Times New Roman"/>
          <w:szCs w:val="21"/>
        </w:rPr>
        <w:t>AgSCN</w:t>
      </w:r>
      <w:proofErr w:type="spellEnd"/>
      <w:r w:rsidRPr="00A7326D">
        <w:rPr>
          <w:rFonts w:ascii="Times New Roman" w:eastAsia="宋体" w:hAnsi="Times New Roman" w:cs="Times New Roman"/>
          <w:szCs w:val="21"/>
        </w:rPr>
        <w:t xml:space="preserve"> begins to precipitate?</w:t>
      </w:r>
    </w:p>
    <w:p w14:paraId="657B10EB"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(d)</w:t>
      </w:r>
      <w:r w:rsidRPr="00A7326D">
        <w:rPr>
          <w:rFonts w:ascii="Times New Roman" w:eastAsia="宋体" w:hAnsi="Times New Roman" w:cs="Times New Roman"/>
          <w:szCs w:val="21"/>
        </w:rPr>
        <w:tab/>
        <w:t xml:space="preserve"> What is the ratio of SCN</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to I</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when the Ag1 concentration is 1.0 x 10</w:t>
      </w:r>
      <w:r w:rsidRPr="00A7326D">
        <w:rPr>
          <w:rFonts w:ascii="Times New Roman" w:eastAsia="宋体" w:hAnsi="Times New Roman" w:cs="Times New Roman"/>
          <w:szCs w:val="21"/>
          <w:vertAlign w:val="superscript"/>
        </w:rPr>
        <w:t>-3</w:t>
      </w:r>
      <w:r w:rsidRPr="00A7326D">
        <w:rPr>
          <w:rFonts w:ascii="Times New Roman" w:eastAsia="宋体" w:hAnsi="Times New Roman" w:cs="Times New Roman"/>
          <w:szCs w:val="21"/>
        </w:rPr>
        <w:t xml:space="preserve"> M?</w:t>
      </w:r>
    </w:p>
    <w:p w14:paraId="1A017DF1" w14:textId="77777777" w:rsidR="00FC70BA" w:rsidRPr="00A7326D" w:rsidRDefault="00FC70BA" w:rsidP="00A7326D">
      <w:pPr>
        <w:widowControl/>
        <w:adjustRightInd w:val="0"/>
        <w:snapToGrid w:val="0"/>
        <w:spacing w:line="360" w:lineRule="auto"/>
        <w:ind w:firstLineChars="200" w:firstLine="482"/>
        <w:jc w:val="left"/>
        <w:rPr>
          <w:rFonts w:ascii="Times New Roman" w:eastAsia="宋体" w:hAnsi="Times New Roman" w:cs="Times New Roman"/>
          <w:b/>
          <w:sz w:val="24"/>
          <w:szCs w:val="24"/>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12</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Gravimetric Methods of Analysis</w:t>
      </w:r>
    </w:p>
    <w:p w14:paraId="46494C29" w14:textId="2F9DD15E"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r w:rsidRPr="00A7326D">
        <w:rPr>
          <w:rFonts w:ascii="Times New Roman" w:eastAsia="宋体" w:hAnsi="Times New Roman" w:cs="Times New Roman"/>
          <w:color w:val="000000"/>
          <w:kern w:val="0"/>
          <w:szCs w:val="21"/>
        </w:rPr>
        <w:t xml:space="preserve"> </w:t>
      </w:r>
    </w:p>
    <w:p w14:paraId="04FB90EC"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Grasp the principle and practice of Precipitation Gravimetry. Familiar with the Applications of Gravimetric Methods;</w:t>
      </w:r>
    </w:p>
    <w:p w14:paraId="41F360E9"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30D9A6CF"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2.1 Calculation of Results from Gravimetric Data.</w:t>
      </w:r>
    </w:p>
    <w:p w14:paraId="5E3110D8"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1B60084F"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12A</w:t>
      </w:r>
      <w:r w:rsidRPr="00A7326D">
        <w:rPr>
          <w:rFonts w:ascii="Times New Roman" w:eastAsia="宋体" w:hAnsi="Times New Roman" w:cs="Times New Roman"/>
          <w:szCs w:val="21"/>
        </w:rPr>
        <w:tab/>
        <w:t xml:space="preserve"> Precipitation Gravimetry </w:t>
      </w:r>
    </w:p>
    <w:p w14:paraId="4E2B905F"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12B</w:t>
      </w:r>
      <w:r w:rsidRPr="00A7326D">
        <w:rPr>
          <w:rFonts w:ascii="Times New Roman" w:eastAsia="宋体" w:hAnsi="Times New Roman" w:cs="Times New Roman"/>
          <w:szCs w:val="21"/>
        </w:rPr>
        <w:tab/>
        <w:t xml:space="preserve"> Calculation of Results from Gravimetric Data </w:t>
      </w:r>
    </w:p>
    <w:p w14:paraId="784E65E6"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12C</w:t>
      </w:r>
      <w:r w:rsidRPr="00A7326D">
        <w:rPr>
          <w:rFonts w:ascii="Times New Roman" w:eastAsia="宋体" w:hAnsi="Times New Roman" w:cs="Times New Roman"/>
          <w:szCs w:val="21"/>
        </w:rPr>
        <w:tab/>
        <w:t xml:space="preserve">Applications of Gravimetric Methods </w:t>
      </w:r>
    </w:p>
    <w:p w14:paraId="3672E032"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r w:rsidRPr="00A7326D">
        <w:rPr>
          <w:rFonts w:ascii="Times New Roman" w:eastAsia="宋体" w:hAnsi="Times New Roman" w:cs="Times New Roman"/>
          <w:color w:val="000000"/>
          <w:kern w:val="0"/>
          <w:szCs w:val="21"/>
        </w:rPr>
        <w:t xml:space="preserve"> </w:t>
      </w:r>
    </w:p>
    <w:p w14:paraId="700FAA37"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 xml:space="preserve">The basic theory and analysis principle are taught by teaching method and student’s calculation practice. </w:t>
      </w:r>
    </w:p>
    <w:p w14:paraId="2401E7D5"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7827A6EC"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students’ mastery of solution concentration calculation</w:t>
      </w:r>
    </w:p>
    <w:p w14:paraId="243BB60E"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To answer the questions:</w:t>
      </w:r>
    </w:p>
    <w:p w14:paraId="21C3F68D"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 What are the structural characteristics of a chelating agent?</w:t>
      </w:r>
    </w:p>
    <w:p w14:paraId="75D6534A"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 What is peptization and how is it avoided?</w:t>
      </w:r>
    </w:p>
    <w:p w14:paraId="3A463671"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 Treatment of a 0.2500 g sample of impure potassium chloride with an excess of AgNO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 xml:space="preserve"> resulted in the formation of 0.2912 g of AgCl. Calculate the percentage of </w:t>
      </w:r>
      <w:proofErr w:type="spellStart"/>
      <w:r w:rsidRPr="00A7326D">
        <w:rPr>
          <w:rFonts w:ascii="Times New Roman" w:eastAsia="宋体" w:hAnsi="Times New Roman" w:cs="Times New Roman"/>
          <w:szCs w:val="21"/>
        </w:rPr>
        <w:t>KCl</w:t>
      </w:r>
      <w:proofErr w:type="spellEnd"/>
      <w:r w:rsidRPr="00A7326D">
        <w:rPr>
          <w:rFonts w:ascii="Times New Roman" w:eastAsia="宋体" w:hAnsi="Times New Roman" w:cs="Times New Roman"/>
          <w:szCs w:val="21"/>
        </w:rPr>
        <w:t xml:space="preserve"> in the sample.</w:t>
      </w:r>
    </w:p>
    <w:p w14:paraId="32A370EE"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4. What mass of </w:t>
      </w:r>
      <w:proofErr w:type="spellStart"/>
      <w:r w:rsidRPr="00A7326D">
        <w:rPr>
          <w:rFonts w:ascii="Times New Roman" w:eastAsia="宋体" w:hAnsi="Times New Roman" w:cs="Times New Roman"/>
          <w:szCs w:val="21"/>
        </w:rPr>
        <w:t>AgI</w:t>
      </w:r>
      <w:proofErr w:type="spellEnd"/>
      <w:r w:rsidRPr="00A7326D">
        <w:rPr>
          <w:rFonts w:ascii="Times New Roman" w:eastAsia="宋体" w:hAnsi="Times New Roman" w:cs="Times New Roman"/>
          <w:szCs w:val="21"/>
        </w:rPr>
        <w:t xml:space="preserve"> can be produced from a 0.512 g sample that assays 20.1% AlI</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w:t>
      </w:r>
    </w:p>
    <w:p w14:paraId="4330392C"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5. A 0.2121 g sample of an organic compound was burned in a stream of oxygen, and the CO</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 xml:space="preserve"> produced was collected in a solution of barium hydroxide. Calculate the percentage of carbon in the sample if 0.6006 g of BaCO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 xml:space="preserve"> was formed.</w:t>
      </w:r>
    </w:p>
    <w:p w14:paraId="2C0E173D"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6. A 0.6407 g sample containing chloride and iodide ions gave a silver halide precipitate weighing 0.4430 g. This precipitate was then strongly heated in a stream of Cl</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 xml:space="preserve"> gas to convert the </w:t>
      </w:r>
      <w:proofErr w:type="spellStart"/>
      <w:r w:rsidRPr="00A7326D">
        <w:rPr>
          <w:rFonts w:ascii="Times New Roman" w:eastAsia="宋体" w:hAnsi="Times New Roman" w:cs="Times New Roman"/>
          <w:szCs w:val="21"/>
        </w:rPr>
        <w:t>AgI</w:t>
      </w:r>
      <w:proofErr w:type="spellEnd"/>
      <w:r w:rsidRPr="00A7326D">
        <w:rPr>
          <w:rFonts w:ascii="Times New Roman" w:eastAsia="宋体" w:hAnsi="Times New Roman" w:cs="Times New Roman"/>
          <w:szCs w:val="21"/>
        </w:rPr>
        <w:t xml:space="preserve"> to AgCl; on completion of this treatment, the precipitate weighed 0.3181 g. Calculate the percentage of chloride and iodide in the sample.</w:t>
      </w:r>
    </w:p>
    <w:p w14:paraId="339E593A"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7. A 50.0 mL portion of a solution containing 0.200 g of BaCl</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•2H</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O is mixed with 50.0 mL of a solution containing 0.300 g of NaIO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 xml:space="preserve">. Assume that the solubility of </w:t>
      </w:r>
      <w:proofErr w:type="gramStart"/>
      <w:r w:rsidRPr="00A7326D">
        <w:rPr>
          <w:rFonts w:ascii="Times New Roman" w:eastAsia="宋体" w:hAnsi="Times New Roman" w:cs="Times New Roman"/>
          <w:szCs w:val="21"/>
        </w:rPr>
        <w:t>Ba(</w:t>
      </w:r>
      <w:proofErr w:type="gramEnd"/>
      <w:r w:rsidRPr="00A7326D">
        <w:rPr>
          <w:rFonts w:ascii="Times New Roman" w:eastAsia="宋体" w:hAnsi="Times New Roman" w:cs="Times New Roman"/>
          <w:szCs w:val="21"/>
        </w:rPr>
        <w:t>IO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 xml:space="preserve"> in water is negligibly small and calculate</w:t>
      </w:r>
    </w:p>
    <w:p w14:paraId="5CD1C648"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lastRenderedPageBreak/>
        <w:t xml:space="preserve">(a) the mass of the precipitated </w:t>
      </w:r>
      <w:proofErr w:type="gramStart"/>
      <w:r w:rsidRPr="00A7326D">
        <w:rPr>
          <w:rFonts w:ascii="Times New Roman" w:eastAsia="宋体" w:hAnsi="Times New Roman" w:cs="Times New Roman"/>
          <w:szCs w:val="21"/>
        </w:rPr>
        <w:t>Ba(</w:t>
      </w:r>
      <w:proofErr w:type="gramEnd"/>
      <w:r w:rsidRPr="00A7326D">
        <w:rPr>
          <w:rFonts w:ascii="Times New Roman" w:eastAsia="宋体" w:hAnsi="Times New Roman" w:cs="Times New Roman"/>
          <w:szCs w:val="21"/>
        </w:rPr>
        <w:t>IO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w:t>
      </w:r>
    </w:p>
    <w:p w14:paraId="76B0AB8B"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(b) the mass of the unreacted compound that remains in solution.</w:t>
      </w:r>
    </w:p>
    <w:p w14:paraId="478602AB" w14:textId="7B1CA318" w:rsidR="00FC70BA" w:rsidRPr="00A7326D" w:rsidRDefault="00FC70BA" w:rsidP="00A7326D">
      <w:pPr>
        <w:widowControl/>
        <w:adjustRightInd w:val="0"/>
        <w:snapToGrid w:val="0"/>
        <w:spacing w:line="360" w:lineRule="auto"/>
        <w:ind w:firstLineChars="200" w:firstLine="482"/>
        <w:jc w:val="left"/>
        <w:rPr>
          <w:rFonts w:ascii="Times New Roman" w:eastAsia="宋体" w:hAnsi="Times New Roman" w:cs="Times New Roman"/>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13</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Titrations in Analytical Chemistry</w:t>
      </w:r>
    </w:p>
    <w:p w14:paraId="7B214378" w14:textId="14A9BE2B"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r w:rsidRPr="00A7326D">
        <w:rPr>
          <w:rFonts w:ascii="Times New Roman" w:eastAsia="宋体" w:hAnsi="Times New Roman" w:cs="Times New Roman"/>
          <w:color w:val="000000"/>
          <w:kern w:val="0"/>
          <w:szCs w:val="21"/>
        </w:rPr>
        <w:t xml:space="preserve"> </w:t>
      </w:r>
    </w:p>
    <w:p w14:paraId="46263B45"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basic aspect of titration; understand the titration process.</w:t>
      </w:r>
    </w:p>
    <w:p w14:paraId="43BC9677"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34E52940"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2.1 The generation of titration curves;</w:t>
      </w:r>
    </w:p>
    <w:p w14:paraId="12722196"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3F7F329C"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13A</w:t>
      </w:r>
      <w:r w:rsidRPr="00A7326D">
        <w:rPr>
          <w:rFonts w:ascii="Times New Roman" w:eastAsia="宋体" w:hAnsi="Times New Roman" w:cs="Times New Roman"/>
          <w:szCs w:val="21"/>
        </w:rPr>
        <w:tab/>
        <w:t xml:space="preserve"> Some Terms Used in Volumetric Titrations </w:t>
      </w:r>
    </w:p>
    <w:p w14:paraId="0DC57094"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13B</w:t>
      </w:r>
      <w:r w:rsidRPr="00A7326D">
        <w:rPr>
          <w:rFonts w:ascii="Times New Roman" w:eastAsia="宋体" w:hAnsi="Times New Roman" w:cs="Times New Roman"/>
          <w:szCs w:val="21"/>
        </w:rPr>
        <w:tab/>
        <w:t xml:space="preserve"> Standard Solutions </w:t>
      </w:r>
    </w:p>
    <w:p w14:paraId="6A7C9270"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13C</w:t>
      </w:r>
      <w:r w:rsidRPr="00A7326D">
        <w:rPr>
          <w:rFonts w:ascii="Times New Roman" w:eastAsia="宋体" w:hAnsi="Times New Roman" w:cs="Times New Roman"/>
          <w:szCs w:val="21"/>
        </w:rPr>
        <w:tab/>
        <w:t xml:space="preserve">Volumetric Calculations </w:t>
      </w:r>
    </w:p>
    <w:p w14:paraId="480AC720"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13D</w:t>
      </w:r>
      <w:r w:rsidRPr="00A7326D">
        <w:rPr>
          <w:rFonts w:ascii="Times New Roman" w:eastAsia="宋体" w:hAnsi="Times New Roman" w:cs="Times New Roman"/>
          <w:szCs w:val="21"/>
        </w:rPr>
        <w:tab/>
        <w:t xml:space="preserve">Gravimetric Titrations </w:t>
      </w:r>
    </w:p>
    <w:p w14:paraId="6085FACD"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13E</w:t>
      </w:r>
      <w:r w:rsidRPr="00A7326D">
        <w:rPr>
          <w:rFonts w:ascii="Times New Roman" w:eastAsia="宋体" w:hAnsi="Times New Roman" w:cs="Times New Roman"/>
          <w:szCs w:val="21"/>
        </w:rPr>
        <w:tab/>
        <w:t xml:space="preserve"> Titration Curves </w:t>
      </w:r>
    </w:p>
    <w:p w14:paraId="0EF3850F"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r w:rsidRPr="00A7326D">
        <w:rPr>
          <w:rFonts w:ascii="Times New Roman" w:eastAsia="宋体" w:hAnsi="Times New Roman" w:cs="Times New Roman"/>
          <w:color w:val="000000"/>
          <w:kern w:val="0"/>
          <w:szCs w:val="21"/>
        </w:rPr>
        <w:t xml:space="preserve"> </w:t>
      </w:r>
    </w:p>
    <w:p w14:paraId="2F444A38"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 xml:space="preserve">The basic theory and analysis principle are taught by teaching method and student’s calculation practice. </w:t>
      </w:r>
    </w:p>
    <w:p w14:paraId="69E021E7"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568199C5"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students’ mastery of Titrations principle and process</w:t>
      </w:r>
    </w:p>
    <w:p w14:paraId="44F50843"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To answer the questions:</w:t>
      </w:r>
    </w:p>
    <w:p w14:paraId="074AC92F"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 Distinguish between</w:t>
      </w:r>
    </w:p>
    <w:p w14:paraId="5B14D78E"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(a) the equivalence point and the end point of a titration.</w:t>
      </w:r>
    </w:p>
    <w:p w14:paraId="499E475D"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(b) a primary standard and a secondary standard.</w:t>
      </w:r>
    </w:p>
    <w:p w14:paraId="5824A063"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 How many millimoles of solute are contained in</w:t>
      </w:r>
    </w:p>
    <w:p w14:paraId="1029DB7F"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(a) 2.95 mL of 0.0789 M KH</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PO</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rPr>
        <w:t>?</w:t>
      </w:r>
    </w:p>
    <w:p w14:paraId="30D64F56"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(b) 0.2011 L of 0.0564 M HgCl</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w:t>
      </w:r>
    </w:p>
    <w:p w14:paraId="28AE5290"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(c) 2.56 L of a 47.5 ppm solution of </w:t>
      </w:r>
      <w:proofErr w:type="gramStart"/>
      <w:r w:rsidRPr="00A7326D">
        <w:rPr>
          <w:rFonts w:ascii="Times New Roman" w:eastAsia="宋体" w:hAnsi="Times New Roman" w:cs="Times New Roman"/>
          <w:szCs w:val="21"/>
        </w:rPr>
        <w:t>Mg(</w:t>
      </w:r>
      <w:proofErr w:type="gramEnd"/>
      <w:r w:rsidRPr="00A7326D">
        <w:rPr>
          <w:rFonts w:ascii="Times New Roman" w:eastAsia="宋体" w:hAnsi="Times New Roman" w:cs="Times New Roman"/>
          <w:szCs w:val="21"/>
        </w:rPr>
        <w:t>NO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w:t>
      </w:r>
    </w:p>
    <w:p w14:paraId="42A21A41"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(d) 79.8 mL of 0.1379 M NH</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rPr>
        <w:t>VO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 xml:space="preserve"> (116.98 g/mol)?</w:t>
      </w:r>
    </w:p>
    <w:p w14:paraId="5FD61570"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 A 0.4126-g sample of primary-standard Na</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CO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 xml:space="preserve"> was treated with 40.00 mL of dilute perchloric acid. The solution was boiled to remove CO</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 following which the excess HClO</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rPr>
        <w:t xml:space="preserve"> was back-titrated with 9.20 mL of dilute NaOH. In a separate experiment, it was established that 26.93 mL of the HClO</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rPr>
        <w:t xml:space="preserve"> neutralized the NaOH in a 25.00-mL portion. Calculate the molarities of the HClO</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rPr>
        <w:t xml:space="preserve"> and NaOH.</w:t>
      </w:r>
    </w:p>
    <w:p w14:paraId="3301641F"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4. Titration of the I2 produced from 0.1142 g of primary-standard KIO3 required 27.95 mL of sodium thiosulfate. Calculate the concentration of the Na</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S</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w:t>
      </w:r>
    </w:p>
    <w:p w14:paraId="576ACB75"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noProof/>
          <w:szCs w:val="21"/>
        </w:rPr>
        <w:drawing>
          <wp:inline distT="0" distB="0" distL="0" distR="0" wp14:anchorId="667EA05A" wp14:editId="22DA8A2B">
            <wp:extent cx="1633855" cy="423545"/>
            <wp:effectExtent l="0" t="0" r="444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33855" cy="423545"/>
                    </a:xfrm>
                    <a:prstGeom prst="rect">
                      <a:avLst/>
                    </a:prstGeom>
                    <a:noFill/>
                    <a:ln>
                      <a:noFill/>
                    </a:ln>
                  </pic:spPr>
                </pic:pic>
              </a:graphicData>
            </a:graphic>
          </wp:inline>
        </w:drawing>
      </w:r>
    </w:p>
    <w:p w14:paraId="370C2B4F"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5. The ethyl acetate concentration in an alcoholic solution was determined by diluting a 10.00 </w:t>
      </w:r>
      <w:r w:rsidRPr="00A7326D">
        <w:rPr>
          <w:rFonts w:ascii="Times New Roman" w:eastAsia="宋体" w:hAnsi="Times New Roman" w:cs="Times New Roman"/>
          <w:szCs w:val="21"/>
        </w:rPr>
        <w:lastRenderedPageBreak/>
        <w:t xml:space="preserve">mL sample to 100.00 </w:t>
      </w:r>
      <w:proofErr w:type="spellStart"/>
      <w:r w:rsidRPr="00A7326D">
        <w:rPr>
          <w:rFonts w:ascii="Times New Roman" w:eastAsia="宋体" w:hAnsi="Times New Roman" w:cs="Times New Roman"/>
          <w:szCs w:val="21"/>
        </w:rPr>
        <w:t>mL.</w:t>
      </w:r>
      <w:proofErr w:type="spellEnd"/>
      <w:r w:rsidRPr="00A7326D">
        <w:rPr>
          <w:rFonts w:ascii="Times New Roman" w:eastAsia="宋体" w:hAnsi="Times New Roman" w:cs="Times New Roman"/>
          <w:szCs w:val="21"/>
        </w:rPr>
        <w:t xml:space="preserve"> A 20.00 mL portion of the diluted solution was refluxed with 40.00 mL of 0.04672 M KOH. After cooling, the excess OH</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 xml:space="preserve"> was back-titrated with 3.41 mL of 0.05042 M H2SO4. Calculate the amount of ethyl acetate (88.11 g/mol) in the original sample in grams.</w:t>
      </w:r>
    </w:p>
    <w:p w14:paraId="68E64D70"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noProof/>
          <w:szCs w:val="21"/>
        </w:rPr>
        <w:drawing>
          <wp:inline distT="0" distB="0" distL="0" distR="0" wp14:anchorId="34F3558F" wp14:editId="762622CA">
            <wp:extent cx="1456055" cy="338455"/>
            <wp:effectExtent l="0" t="0" r="0" b="444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56055" cy="338455"/>
                    </a:xfrm>
                    <a:prstGeom prst="rect">
                      <a:avLst/>
                    </a:prstGeom>
                    <a:noFill/>
                    <a:ln>
                      <a:noFill/>
                    </a:ln>
                  </pic:spPr>
                </pic:pic>
              </a:graphicData>
            </a:graphic>
          </wp:inline>
        </w:drawing>
      </w:r>
    </w:p>
    <w:p w14:paraId="6635B66C"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6. A solution was prepared by dissolving 7.48 g of </w:t>
      </w:r>
      <w:proofErr w:type="spellStart"/>
      <w:r w:rsidRPr="00A7326D">
        <w:rPr>
          <w:rFonts w:ascii="Times New Roman" w:eastAsia="宋体" w:hAnsi="Times New Roman" w:cs="Times New Roman"/>
          <w:szCs w:val="21"/>
        </w:rPr>
        <w:t>KCl</w:t>
      </w:r>
      <w:proofErr w:type="spellEnd"/>
      <w:r w:rsidRPr="00A7326D">
        <w:rPr>
          <w:rFonts w:ascii="Times New Roman" w:eastAsia="宋体" w:hAnsi="Times New Roman" w:cs="Times New Roman"/>
          <w:szCs w:val="21"/>
        </w:rPr>
        <w:t xml:space="preserve"> • MgCl</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 xml:space="preserve"> • 6H</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O (277.85 g/mol) in sufficient water to give 2.000 L. Calculate</w:t>
      </w:r>
    </w:p>
    <w:p w14:paraId="35A44D4A"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(a) the molar analytical concentration of </w:t>
      </w:r>
      <w:proofErr w:type="spellStart"/>
      <w:r w:rsidRPr="00A7326D">
        <w:rPr>
          <w:rFonts w:ascii="Times New Roman" w:eastAsia="宋体" w:hAnsi="Times New Roman" w:cs="Times New Roman"/>
          <w:szCs w:val="21"/>
        </w:rPr>
        <w:t>KCl</w:t>
      </w:r>
      <w:proofErr w:type="spellEnd"/>
      <w:r w:rsidRPr="00A7326D">
        <w:rPr>
          <w:rFonts w:ascii="Times New Roman" w:eastAsia="宋体" w:hAnsi="Times New Roman" w:cs="Times New Roman"/>
          <w:szCs w:val="21"/>
        </w:rPr>
        <w:t xml:space="preserve"> • MgCl</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 xml:space="preserve"> in this solution.</w:t>
      </w:r>
    </w:p>
    <w:p w14:paraId="7B35D39D"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(b) the molar concentration of Mg</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w:t>
      </w:r>
    </w:p>
    <w:p w14:paraId="5B043607"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(c) the molar concentration of Cl</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w:t>
      </w:r>
    </w:p>
    <w:p w14:paraId="4B999E75"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(d) the weight/volume percentage of </w:t>
      </w:r>
      <w:proofErr w:type="spellStart"/>
      <w:r w:rsidRPr="00A7326D">
        <w:rPr>
          <w:rFonts w:ascii="Times New Roman" w:eastAsia="宋体" w:hAnsi="Times New Roman" w:cs="Times New Roman"/>
          <w:szCs w:val="21"/>
        </w:rPr>
        <w:t>KCl</w:t>
      </w:r>
      <w:proofErr w:type="spellEnd"/>
      <w:r w:rsidRPr="00A7326D">
        <w:rPr>
          <w:rFonts w:ascii="Times New Roman" w:eastAsia="宋体" w:hAnsi="Times New Roman" w:cs="Times New Roman"/>
          <w:szCs w:val="21"/>
        </w:rPr>
        <w:t xml:space="preserve"> •MgCl</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 xml:space="preserve"> •6H</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O.</w:t>
      </w:r>
    </w:p>
    <w:p w14:paraId="5F60C844"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(e) the number of millimoles of Cl</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 xml:space="preserve"> in 25.0 mL of this solution.</w:t>
      </w:r>
    </w:p>
    <w:p w14:paraId="1EEFC9C6"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szCs w:val="21"/>
        </w:rPr>
        <w:t>(</w:t>
      </w:r>
      <w:proofErr w:type="gramStart"/>
      <w:r w:rsidRPr="00A7326D">
        <w:rPr>
          <w:rFonts w:ascii="Times New Roman" w:eastAsia="宋体" w:hAnsi="Times New Roman" w:cs="Times New Roman"/>
          <w:szCs w:val="21"/>
        </w:rPr>
        <w:t>f )</w:t>
      </w:r>
      <w:proofErr w:type="gramEnd"/>
      <w:r w:rsidRPr="00A7326D">
        <w:rPr>
          <w:rFonts w:ascii="Times New Roman" w:eastAsia="宋体" w:hAnsi="Times New Roman" w:cs="Times New Roman"/>
          <w:szCs w:val="21"/>
        </w:rPr>
        <w:t xml:space="preserve"> the concentration of K</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in ppm.</w:t>
      </w:r>
    </w:p>
    <w:p w14:paraId="701C6813" w14:textId="78408066" w:rsidR="00FC70BA" w:rsidRPr="00A7326D" w:rsidRDefault="00FC70BA" w:rsidP="00A7326D">
      <w:pPr>
        <w:widowControl/>
        <w:adjustRightInd w:val="0"/>
        <w:snapToGrid w:val="0"/>
        <w:spacing w:line="360" w:lineRule="auto"/>
        <w:ind w:firstLineChars="200" w:firstLine="482"/>
        <w:jc w:val="left"/>
        <w:rPr>
          <w:rFonts w:ascii="Times New Roman" w:eastAsia="宋体" w:hAnsi="Times New Roman" w:cs="Times New Roman"/>
          <w:color w:val="000000"/>
          <w:kern w:val="0"/>
          <w:sz w:val="20"/>
          <w:szCs w:val="20"/>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14</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Principles of Neutralization Titrations </w:t>
      </w:r>
    </w:p>
    <w:p w14:paraId="0CD1951F" w14:textId="5D8AB77F"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r w:rsidRPr="00A7326D">
        <w:rPr>
          <w:rFonts w:ascii="Times New Roman" w:eastAsia="宋体" w:hAnsi="Times New Roman" w:cs="Times New Roman"/>
          <w:color w:val="000000"/>
          <w:kern w:val="0"/>
          <w:szCs w:val="21"/>
        </w:rPr>
        <w:t xml:space="preserve"> </w:t>
      </w:r>
    </w:p>
    <w:p w14:paraId="5F526F3F"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basic aspect of neutralization titration; understand the titration curve for weak acids/bases.</w:t>
      </w:r>
    </w:p>
    <w:p w14:paraId="47F7C293"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06F067FC"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2.1 Composition of Solutions During Acid/Base Titrations;</w:t>
      </w:r>
    </w:p>
    <w:p w14:paraId="4FD1D536"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2.2 The generation of titration curves for weak acids/bases;</w:t>
      </w:r>
    </w:p>
    <w:p w14:paraId="3FED47F7"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0CEEB649"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b/>
          <w:szCs w:val="21"/>
        </w:rPr>
      </w:pPr>
      <w:r w:rsidRPr="00A7326D">
        <w:rPr>
          <w:rFonts w:ascii="Times New Roman" w:eastAsia="宋体" w:hAnsi="Times New Roman" w:cs="Times New Roman"/>
          <w:szCs w:val="21"/>
        </w:rPr>
        <w:t>14A</w:t>
      </w:r>
      <w:r w:rsidRPr="00A7326D">
        <w:rPr>
          <w:rFonts w:ascii="Times New Roman" w:eastAsia="宋体" w:hAnsi="Times New Roman" w:cs="Times New Roman"/>
          <w:szCs w:val="21"/>
        </w:rPr>
        <w:tab/>
        <w:t xml:space="preserve"> Solutions and Indicators for Acid/Base Titrations </w:t>
      </w:r>
    </w:p>
    <w:p w14:paraId="3CD3C30B"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14B</w:t>
      </w:r>
      <w:r w:rsidRPr="00A7326D">
        <w:rPr>
          <w:rFonts w:ascii="Times New Roman" w:eastAsia="宋体" w:hAnsi="Times New Roman" w:cs="Times New Roman"/>
          <w:szCs w:val="21"/>
        </w:rPr>
        <w:tab/>
        <w:t xml:space="preserve"> Titration of Strong Acids and Bases </w:t>
      </w:r>
    </w:p>
    <w:p w14:paraId="22EE6380"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14C</w:t>
      </w:r>
      <w:r w:rsidRPr="00A7326D">
        <w:rPr>
          <w:rFonts w:ascii="Times New Roman" w:eastAsia="宋体" w:hAnsi="Times New Roman" w:cs="Times New Roman"/>
          <w:szCs w:val="21"/>
        </w:rPr>
        <w:tab/>
        <w:t xml:space="preserve">Titration Curves for Weak Acids </w:t>
      </w:r>
    </w:p>
    <w:p w14:paraId="2E6BEB8F"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14D</w:t>
      </w:r>
      <w:r w:rsidRPr="00A7326D">
        <w:rPr>
          <w:rFonts w:ascii="Times New Roman" w:eastAsia="宋体" w:hAnsi="Times New Roman" w:cs="Times New Roman"/>
          <w:szCs w:val="21"/>
        </w:rPr>
        <w:tab/>
        <w:t xml:space="preserve">Titration Curves for Weak Bases </w:t>
      </w:r>
    </w:p>
    <w:p w14:paraId="7D38A06A"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14E</w:t>
      </w:r>
      <w:r w:rsidRPr="00A7326D">
        <w:rPr>
          <w:rFonts w:ascii="Times New Roman" w:eastAsia="宋体" w:hAnsi="Times New Roman" w:cs="Times New Roman"/>
          <w:szCs w:val="21"/>
        </w:rPr>
        <w:tab/>
        <w:t xml:space="preserve"> The Composition of Solutions During Acid/Base Titrations </w:t>
      </w:r>
    </w:p>
    <w:p w14:paraId="006F100D"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p>
    <w:p w14:paraId="3FC77AD8" w14:textId="77777777" w:rsidR="00FC70BA" w:rsidRPr="00A7326D" w:rsidRDefault="00FC70BA" w:rsidP="00A7326D">
      <w:pPr>
        <w:widowControl/>
        <w:adjustRightInd w:val="0"/>
        <w:snapToGrid w:val="0"/>
        <w:spacing w:line="360" w:lineRule="auto"/>
        <w:ind w:firstLineChars="200" w:firstLine="42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The basic theory and analysis principle are taught by teaching method., together with calculation practice by student.</w:t>
      </w:r>
    </w:p>
    <w:p w14:paraId="62C08C2E"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0FCEB29B"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students’ mastery of Neutralization Titrations</w:t>
      </w:r>
    </w:p>
    <w:p w14:paraId="07A69B62"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To answer the questions:</w:t>
      </w:r>
    </w:p>
    <w:p w14:paraId="1DA3C57C"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 Why does the typical acid/base indicator exhibit its color change over a range of about 2 pH units?</w:t>
      </w:r>
    </w:p>
    <w:p w14:paraId="2EDBF972"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 What variables can cause the pH range of an indicator to shift?</w:t>
      </w:r>
    </w:p>
    <w:p w14:paraId="47FD4442"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 What is the pH of an aqueous solution that is 3.00% HCl by mass and has a density of 1.015 g/mL?</w:t>
      </w:r>
    </w:p>
    <w:p w14:paraId="5A307A82"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4. Calculate the pH of an ammonia solution that is</w:t>
      </w:r>
    </w:p>
    <w:p w14:paraId="10D8A199"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lastRenderedPageBreak/>
        <w:t>(a) 1.00 x 10</w:t>
      </w:r>
      <w:r w:rsidRPr="00A7326D">
        <w:rPr>
          <w:rFonts w:ascii="Times New Roman" w:eastAsia="宋体" w:hAnsi="Times New Roman" w:cs="Times New Roman"/>
          <w:szCs w:val="21"/>
          <w:vertAlign w:val="superscript"/>
        </w:rPr>
        <w:t>-1</w:t>
      </w:r>
      <w:r w:rsidRPr="00A7326D">
        <w:rPr>
          <w:rFonts w:ascii="Times New Roman" w:eastAsia="宋体" w:hAnsi="Times New Roman" w:cs="Times New Roman"/>
          <w:szCs w:val="21"/>
        </w:rPr>
        <w:t xml:space="preserve"> M NH3.</w:t>
      </w:r>
    </w:p>
    <w:p w14:paraId="61BC3249"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(b) 1.00 x 10</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M NH3.</w:t>
      </w:r>
    </w:p>
    <w:p w14:paraId="0BE21435"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(c) 1.00 x 10</w:t>
      </w:r>
      <w:r w:rsidRPr="00A7326D">
        <w:rPr>
          <w:rFonts w:ascii="Times New Roman" w:eastAsia="宋体" w:hAnsi="Times New Roman" w:cs="Times New Roman"/>
          <w:szCs w:val="21"/>
          <w:vertAlign w:val="superscript"/>
        </w:rPr>
        <w:t>-4</w:t>
      </w:r>
      <w:r w:rsidRPr="00A7326D">
        <w:rPr>
          <w:rFonts w:ascii="Times New Roman" w:eastAsia="宋体" w:hAnsi="Times New Roman" w:cs="Times New Roman"/>
          <w:szCs w:val="21"/>
        </w:rPr>
        <w:t xml:space="preserve"> M NH3.</w:t>
      </w:r>
    </w:p>
    <w:p w14:paraId="7B2DE820"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5. Calculate the equilibrium concentration of methyl ammonia in a solution that has a molar analytical CH</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NH</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 xml:space="preserve"> concentration of 0.120 and a pH of 11.471.</w:t>
      </w:r>
    </w:p>
    <w:p w14:paraId="17A91D60" w14:textId="77777777" w:rsidR="00FC70BA" w:rsidRPr="00A7326D" w:rsidRDefault="00FC70BA" w:rsidP="00A7326D">
      <w:pPr>
        <w:widowControl/>
        <w:adjustRightInd w:val="0"/>
        <w:snapToGrid w:val="0"/>
        <w:spacing w:line="360" w:lineRule="auto"/>
        <w:ind w:firstLineChars="200" w:firstLine="482"/>
        <w:jc w:val="left"/>
        <w:rPr>
          <w:rFonts w:ascii="Times New Roman" w:eastAsia="宋体" w:hAnsi="Times New Roman" w:cs="Times New Roman"/>
          <w:b/>
          <w:sz w:val="24"/>
          <w:szCs w:val="24"/>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15</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Complex Acid/Base Systems</w:t>
      </w:r>
    </w:p>
    <w:p w14:paraId="4DD8A532" w14:textId="2DAE7973"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r w:rsidRPr="00A7326D">
        <w:rPr>
          <w:rFonts w:ascii="Times New Roman" w:eastAsia="宋体" w:hAnsi="Times New Roman" w:cs="Times New Roman"/>
          <w:color w:val="000000"/>
          <w:kern w:val="0"/>
          <w:szCs w:val="21"/>
        </w:rPr>
        <w:t xml:space="preserve"> </w:t>
      </w:r>
    </w:p>
    <w:p w14:paraId="0B464749"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 xml:space="preserve">Grasp the basic aspect of Polyfunctional Acids and Bases; Grasp the titration process of Polyfunctional Acids/Bases; </w:t>
      </w:r>
    </w:p>
    <w:p w14:paraId="2855182D"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3C41F607"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2.1 Calculation of the pH of Solutions of </w:t>
      </w:r>
      <w:proofErr w:type="spellStart"/>
      <w:r w:rsidRPr="00A7326D">
        <w:rPr>
          <w:rFonts w:ascii="Times New Roman" w:eastAsia="宋体" w:hAnsi="Times New Roman" w:cs="Times New Roman"/>
          <w:szCs w:val="21"/>
        </w:rPr>
        <w:t>NaHA</w:t>
      </w:r>
      <w:proofErr w:type="spellEnd"/>
      <w:r w:rsidRPr="00A7326D">
        <w:rPr>
          <w:rFonts w:ascii="Times New Roman" w:eastAsia="宋体" w:hAnsi="Times New Roman" w:cs="Times New Roman"/>
          <w:szCs w:val="21"/>
        </w:rPr>
        <w:t>;</w:t>
      </w:r>
    </w:p>
    <w:p w14:paraId="49884415"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2.2 Titration Curves for Amphiprotic Species;</w:t>
      </w:r>
    </w:p>
    <w:p w14:paraId="0BA8B5CB"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2.3 Applications of Titration Curves for Polyfunctional Acids</w:t>
      </w:r>
    </w:p>
    <w:p w14:paraId="22D7E0B5"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4ED4333B"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15A</w:t>
      </w:r>
      <w:r w:rsidRPr="00A7326D">
        <w:rPr>
          <w:rFonts w:ascii="Times New Roman" w:eastAsia="宋体" w:hAnsi="Times New Roman" w:cs="Times New Roman"/>
          <w:szCs w:val="21"/>
        </w:rPr>
        <w:tab/>
        <w:t xml:space="preserve"> Mixtures of Strong and Weak Acids or Strong and Weak Bases </w:t>
      </w:r>
    </w:p>
    <w:p w14:paraId="3DBE301B"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15B</w:t>
      </w:r>
      <w:r w:rsidRPr="00A7326D">
        <w:rPr>
          <w:rFonts w:ascii="Times New Roman" w:eastAsia="宋体" w:hAnsi="Times New Roman" w:cs="Times New Roman"/>
          <w:szCs w:val="21"/>
        </w:rPr>
        <w:tab/>
        <w:t xml:space="preserve"> Polyfunctional Acids and Bases </w:t>
      </w:r>
    </w:p>
    <w:p w14:paraId="44485533"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15C</w:t>
      </w:r>
      <w:r w:rsidRPr="00A7326D">
        <w:rPr>
          <w:rFonts w:ascii="Times New Roman" w:eastAsia="宋体" w:hAnsi="Times New Roman" w:cs="Times New Roman"/>
          <w:szCs w:val="21"/>
        </w:rPr>
        <w:tab/>
        <w:t xml:space="preserve">Buffer Solutions Involving Polyprotic Acids </w:t>
      </w:r>
    </w:p>
    <w:p w14:paraId="25F953C1"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15D</w:t>
      </w:r>
      <w:r w:rsidRPr="00A7326D">
        <w:rPr>
          <w:rFonts w:ascii="Times New Roman" w:eastAsia="宋体" w:hAnsi="Times New Roman" w:cs="Times New Roman"/>
          <w:szCs w:val="21"/>
        </w:rPr>
        <w:tab/>
        <w:t xml:space="preserve">Calculation of the pH of Solutions of </w:t>
      </w:r>
      <w:proofErr w:type="spellStart"/>
      <w:r w:rsidRPr="00A7326D">
        <w:rPr>
          <w:rFonts w:ascii="Times New Roman" w:eastAsia="宋体" w:hAnsi="Times New Roman" w:cs="Times New Roman"/>
          <w:szCs w:val="21"/>
        </w:rPr>
        <w:t>NaHA</w:t>
      </w:r>
      <w:proofErr w:type="spellEnd"/>
      <w:r w:rsidRPr="00A7326D">
        <w:rPr>
          <w:rFonts w:ascii="Times New Roman" w:eastAsia="宋体" w:hAnsi="Times New Roman" w:cs="Times New Roman"/>
          <w:szCs w:val="21"/>
        </w:rPr>
        <w:t xml:space="preserve"> </w:t>
      </w:r>
    </w:p>
    <w:p w14:paraId="690EDEDD"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15E</w:t>
      </w:r>
      <w:r w:rsidRPr="00A7326D">
        <w:rPr>
          <w:rFonts w:ascii="Times New Roman" w:eastAsia="宋体" w:hAnsi="Times New Roman" w:cs="Times New Roman"/>
          <w:szCs w:val="21"/>
        </w:rPr>
        <w:tab/>
        <w:t xml:space="preserve"> Titration Curves for Polyfunctional Acids </w:t>
      </w:r>
    </w:p>
    <w:p w14:paraId="7A88B69F"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15F</w:t>
      </w:r>
      <w:r w:rsidRPr="00A7326D">
        <w:rPr>
          <w:rFonts w:ascii="Times New Roman" w:eastAsia="宋体" w:hAnsi="Times New Roman" w:cs="Times New Roman"/>
          <w:szCs w:val="21"/>
        </w:rPr>
        <w:tab/>
        <w:t xml:space="preserve"> Titration Curves for Polyfunctional Bases </w:t>
      </w:r>
    </w:p>
    <w:p w14:paraId="69D2F901"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15G</w:t>
      </w:r>
      <w:r w:rsidRPr="00A7326D">
        <w:rPr>
          <w:rFonts w:ascii="Times New Roman" w:eastAsia="宋体" w:hAnsi="Times New Roman" w:cs="Times New Roman"/>
          <w:szCs w:val="21"/>
        </w:rPr>
        <w:tab/>
        <w:t xml:space="preserve">Titration Curves for Amphiprotic Species </w:t>
      </w:r>
    </w:p>
    <w:p w14:paraId="5DA79652"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15H</w:t>
      </w:r>
      <w:r w:rsidRPr="00A7326D">
        <w:rPr>
          <w:rFonts w:ascii="Times New Roman" w:eastAsia="宋体" w:hAnsi="Times New Roman" w:cs="Times New Roman"/>
          <w:szCs w:val="21"/>
        </w:rPr>
        <w:tab/>
        <w:t>Composition of Polyprotic Acid Solutions as a Function of pH</w:t>
      </w:r>
    </w:p>
    <w:p w14:paraId="5B35CA60"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r w:rsidRPr="00A7326D">
        <w:rPr>
          <w:rFonts w:ascii="Times New Roman" w:eastAsia="宋体" w:hAnsi="Times New Roman" w:cs="Times New Roman"/>
          <w:color w:val="000000"/>
          <w:kern w:val="0"/>
          <w:szCs w:val="21"/>
        </w:rPr>
        <w:t xml:space="preserve"> </w:t>
      </w:r>
    </w:p>
    <w:p w14:paraId="39A19F3E"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 xml:space="preserve">The basic theory and analysis principle are taught by teaching method and student’s calculation practice. </w:t>
      </w:r>
    </w:p>
    <w:p w14:paraId="0866CEB7"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6B14F701"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students’ mastery of basic calculations in titration of Complex Acid/Base.</w:t>
      </w:r>
    </w:p>
    <w:p w14:paraId="1E54C7DE"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To answer the questions:</w:t>
      </w:r>
    </w:p>
    <w:p w14:paraId="358455B5"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1. As its name implies, </w:t>
      </w:r>
      <w:proofErr w:type="spellStart"/>
      <w:r w:rsidRPr="00A7326D">
        <w:rPr>
          <w:rFonts w:ascii="Times New Roman" w:eastAsia="宋体" w:hAnsi="Times New Roman" w:cs="Times New Roman"/>
          <w:szCs w:val="21"/>
        </w:rPr>
        <w:t>NaHA</w:t>
      </w:r>
      <w:proofErr w:type="spellEnd"/>
      <w:r w:rsidRPr="00A7326D">
        <w:rPr>
          <w:rFonts w:ascii="Times New Roman" w:eastAsia="宋体" w:hAnsi="Times New Roman" w:cs="Times New Roman"/>
          <w:szCs w:val="21"/>
        </w:rPr>
        <w:t xml:space="preserve"> is an “acid salt” because it has a proton available to donate to a base. Briefly explain why a pH calculation for a solution of </w:t>
      </w:r>
      <w:proofErr w:type="spellStart"/>
      <w:r w:rsidRPr="00A7326D">
        <w:rPr>
          <w:rFonts w:ascii="Times New Roman" w:eastAsia="宋体" w:hAnsi="Times New Roman" w:cs="Times New Roman"/>
          <w:szCs w:val="21"/>
        </w:rPr>
        <w:t>NaHA</w:t>
      </w:r>
      <w:proofErr w:type="spellEnd"/>
      <w:r w:rsidRPr="00A7326D">
        <w:rPr>
          <w:rFonts w:ascii="Times New Roman" w:eastAsia="宋体" w:hAnsi="Times New Roman" w:cs="Times New Roman"/>
          <w:szCs w:val="21"/>
        </w:rPr>
        <w:t xml:space="preserve"> differs from that for a weak acid of the type HA.</w:t>
      </w:r>
    </w:p>
    <w:p w14:paraId="30D8D43A"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 Why is it impossible to titrate all three protons of phosphoric acid in aqueous solution?</w:t>
      </w:r>
    </w:p>
    <w:p w14:paraId="095275E3"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 Suggest an indicator that could be used to provide an end point for the titration of the first proton in H</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AsO</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rPr>
        <w:t>.</w:t>
      </w:r>
    </w:p>
    <w:p w14:paraId="3B813D83"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4. What mass (g) of dipotassium phthalate must be added to 750 mL of 0.0500 M phthalic acid to give a buffer of pH 5.75?</w:t>
      </w:r>
    </w:p>
    <w:p w14:paraId="68219F55"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5. What is the pH of the buffer formed by adding 100 mL of 0.150 M potassium hydrogen </w:t>
      </w:r>
      <w:r w:rsidRPr="00A7326D">
        <w:rPr>
          <w:rFonts w:ascii="Times New Roman" w:eastAsia="宋体" w:hAnsi="Times New Roman" w:cs="Times New Roman"/>
          <w:szCs w:val="21"/>
        </w:rPr>
        <w:lastRenderedPageBreak/>
        <w:t xml:space="preserve">phthalate to </w:t>
      </w:r>
    </w:p>
    <w:p w14:paraId="6CEA6A6D"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(a) 100.0 mL of 0.0800 M NaOH?</w:t>
      </w:r>
    </w:p>
    <w:p w14:paraId="7801BCAC"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(b) 100.0 mL of 0.0800 M HCl?</w:t>
      </w:r>
    </w:p>
    <w:p w14:paraId="75B01408"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6. Briefly explain why curve B cannot describe the titration of a mixture consisting of H</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PO</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rPr>
        <w:t xml:space="preserve"> and NaH</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PO</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rPr>
        <w:t>.</w:t>
      </w:r>
    </w:p>
    <w:p w14:paraId="5D257B0A" w14:textId="77777777" w:rsidR="00FC70BA" w:rsidRPr="00A7326D" w:rsidRDefault="00FC70BA" w:rsidP="00A7326D">
      <w:pPr>
        <w:widowControl/>
        <w:adjustRightInd w:val="0"/>
        <w:snapToGrid w:val="0"/>
        <w:spacing w:line="360" w:lineRule="auto"/>
        <w:ind w:firstLineChars="200" w:firstLine="482"/>
        <w:jc w:val="left"/>
        <w:rPr>
          <w:rFonts w:ascii="Times New Roman" w:eastAsia="宋体" w:hAnsi="Times New Roman" w:cs="Times New Roman"/>
          <w:b/>
          <w:sz w:val="24"/>
          <w:szCs w:val="24"/>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16</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Applications of Neutralization Titrations</w:t>
      </w:r>
    </w:p>
    <w:p w14:paraId="01EE0687" w14:textId="1976035A"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r w:rsidRPr="00A7326D">
        <w:rPr>
          <w:rFonts w:ascii="Times New Roman" w:eastAsia="宋体" w:hAnsi="Times New Roman" w:cs="Times New Roman"/>
          <w:color w:val="000000"/>
          <w:kern w:val="0"/>
          <w:szCs w:val="21"/>
        </w:rPr>
        <w:t xml:space="preserve"> </w:t>
      </w:r>
    </w:p>
    <w:p w14:paraId="237D1EFE"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 xml:space="preserve">Grasp the Typical Applications of Neutralization Titrations; </w:t>
      </w:r>
    </w:p>
    <w:p w14:paraId="121AC7BA"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286CDFB2"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2.1 Typical Applications of Neutralization </w:t>
      </w:r>
      <w:proofErr w:type="gramStart"/>
      <w:r w:rsidRPr="00A7326D">
        <w:rPr>
          <w:rFonts w:ascii="Times New Roman" w:eastAsia="宋体" w:hAnsi="Times New Roman" w:cs="Times New Roman"/>
          <w:szCs w:val="21"/>
        </w:rPr>
        <w:t>Titrations;.</w:t>
      </w:r>
      <w:proofErr w:type="gramEnd"/>
    </w:p>
    <w:p w14:paraId="543ED9E4"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0A39D660"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16A</w:t>
      </w:r>
      <w:r w:rsidRPr="00A7326D">
        <w:rPr>
          <w:rFonts w:ascii="Times New Roman" w:eastAsia="宋体" w:hAnsi="Times New Roman" w:cs="Times New Roman"/>
          <w:szCs w:val="21"/>
        </w:rPr>
        <w:tab/>
        <w:t xml:space="preserve"> Reagents for Neutralization Titrations </w:t>
      </w:r>
    </w:p>
    <w:p w14:paraId="67E1CC7B"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16B</w:t>
      </w:r>
      <w:r w:rsidRPr="00A7326D">
        <w:rPr>
          <w:rFonts w:ascii="Times New Roman" w:eastAsia="宋体" w:hAnsi="Times New Roman" w:cs="Times New Roman"/>
          <w:szCs w:val="21"/>
        </w:rPr>
        <w:tab/>
        <w:t xml:space="preserve"> Typical Applications of Neutralization Titrations </w:t>
      </w:r>
    </w:p>
    <w:p w14:paraId="162F4B05"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r w:rsidRPr="00A7326D">
        <w:rPr>
          <w:rFonts w:ascii="Times New Roman" w:eastAsia="宋体" w:hAnsi="Times New Roman" w:cs="Times New Roman"/>
          <w:color w:val="000000"/>
          <w:kern w:val="0"/>
          <w:szCs w:val="21"/>
        </w:rPr>
        <w:t xml:space="preserve"> </w:t>
      </w:r>
    </w:p>
    <w:p w14:paraId="2F5DCC12"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 xml:space="preserve">The basic theory and analysis principle are taught by teaching method and student’s calculation practice. </w:t>
      </w:r>
    </w:p>
    <w:p w14:paraId="3C6A8C6E"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5E9A3326"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students’ mastery of Neutralization Titrations</w:t>
      </w:r>
    </w:p>
    <w:p w14:paraId="5CA914D1"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To answer the questions:</w:t>
      </w:r>
    </w:p>
    <w:p w14:paraId="5D9071DC"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 Why is nitric acid seldom used to prepare standard acid solutions?</w:t>
      </w:r>
    </w:p>
    <w:p w14:paraId="096D0042"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 Give two reasons why KH(IO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 xml:space="preserve"> is preferred over benzoic acid as a primary standard for a 0.010 M NaOH solution.</w:t>
      </w:r>
    </w:p>
    <w:p w14:paraId="35AF96B4"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 A NaOH solution was 0.1019 M immediately after standardization. Exactly 500.0 mL of the reagent was left exposed to air for several days and absorbed 0.652 g of CO</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 Calculate the relative carbonate error in the determination of acetic acid with this solution if the titrations were performed with phenolphthalein.</w:t>
      </w:r>
    </w:p>
    <w:p w14:paraId="2C35501B"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4. A 50.00-mL sample of a white dinner wine required 24.57 mL of 0.03291 M NaOH to achieve a phenolphthalein end point. Express the acidity of the wine in grams of tartaric acid (H2C4H4O6; 150.09 g/mol) per 100 </w:t>
      </w:r>
      <w:proofErr w:type="spellStart"/>
      <w:r w:rsidRPr="00A7326D">
        <w:rPr>
          <w:rFonts w:ascii="Times New Roman" w:eastAsia="宋体" w:hAnsi="Times New Roman" w:cs="Times New Roman"/>
          <w:szCs w:val="21"/>
        </w:rPr>
        <w:t>mL.</w:t>
      </w:r>
      <w:proofErr w:type="spellEnd"/>
      <w:r w:rsidRPr="00A7326D">
        <w:rPr>
          <w:rFonts w:ascii="Times New Roman" w:eastAsia="宋体" w:hAnsi="Times New Roman" w:cs="Times New Roman"/>
          <w:szCs w:val="21"/>
        </w:rPr>
        <w:t xml:space="preserve"> (Assume that two hydrogens of the acid are titrated.)</w:t>
      </w:r>
    </w:p>
    <w:p w14:paraId="144EF80C"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5. A 0.1401-g sample of a purified carbonate was dissolved in 50.00 mL of 0.1140 M HCl and boiled to eliminate CO</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 Back-titration of the excess HCl required 24.21 mL of 0.09802 M NaOH. Identify the carbonate.</w:t>
      </w:r>
    </w:p>
    <w:p w14:paraId="60D636B6" w14:textId="77777777" w:rsidR="00FC70BA" w:rsidRPr="00A7326D" w:rsidRDefault="00FC70BA" w:rsidP="00A7326D">
      <w:pPr>
        <w:widowControl/>
        <w:adjustRightInd w:val="0"/>
        <w:snapToGrid w:val="0"/>
        <w:spacing w:line="360" w:lineRule="auto"/>
        <w:ind w:firstLineChars="200" w:firstLine="482"/>
        <w:jc w:val="left"/>
        <w:rPr>
          <w:rFonts w:ascii="Times New Roman" w:eastAsia="宋体" w:hAnsi="Times New Roman" w:cs="Times New Roman"/>
          <w:b/>
          <w:sz w:val="24"/>
          <w:szCs w:val="24"/>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17</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Complexation and Precipitation Reactions and Titrations</w:t>
      </w:r>
    </w:p>
    <w:p w14:paraId="14FDBE55" w14:textId="5F6B4D9D"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r w:rsidRPr="00A7326D">
        <w:rPr>
          <w:rFonts w:ascii="Times New Roman" w:eastAsia="宋体" w:hAnsi="Times New Roman" w:cs="Times New Roman"/>
          <w:color w:val="000000"/>
          <w:kern w:val="0"/>
          <w:szCs w:val="21"/>
        </w:rPr>
        <w:t xml:space="preserve"> </w:t>
      </w:r>
    </w:p>
    <w:p w14:paraId="657B9107"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principle and practice of Complexation and Precipitation Reactions and Titrations; Familiar with its applications;</w:t>
      </w:r>
    </w:p>
    <w:p w14:paraId="18F5EA67"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5F4A0B5A"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lastRenderedPageBreak/>
        <w:t>2.1 Organic Complexing Agents;</w:t>
      </w:r>
    </w:p>
    <w:p w14:paraId="36A265F2"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2.2 The Formation of Complexes;</w:t>
      </w:r>
    </w:p>
    <w:p w14:paraId="68E3707E"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785F8BAE"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17A</w:t>
      </w:r>
      <w:r w:rsidRPr="00A7326D">
        <w:rPr>
          <w:rFonts w:ascii="Times New Roman" w:eastAsia="宋体" w:hAnsi="Times New Roman" w:cs="Times New Roman"/>
          <w:szCs w:val="21"/>
        </w:rPr>
        <w:tab/>
        <w:t xml:space="preserve"> The Formation of Complexes </w:t>
      </w:r>
    </w:p>
    <w:p w14:paraId="047E805C"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17B</w:t>
      </w:r>
      <w:r w:rsidRPr="00A7326D">
        <w:rPr>
          <w:rFonts w:ascii="Times New Roman" w:eastAsia="宋体" w:hAnsi="Times New Roman" w:cs="Times New Roman"/>
          <w:szCs w:val="21"/>
        </w:rPr>
        <w:tab/>
        <w:t xml:space="preserve"> Titrations with Inorganic Complexing Agents </w:t>
      </w:r>
    </w:p>
    <w:p w14:paraId="040EFD80"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17C</w:t>
      </w:r>
      <w:r w:rsidRPr="00A7326D">
        <w:rPr>
          <w:rFonts w:ascii="Times New Roman" w:eastAsia="宋体" w:hAnsi="Times New Roman" w:cs="Times New Roman"/>
          <w:szCs w:val="21"/>
        </w:rPr>
        <w:tab/>
        <w:t xml:space="preserve"> Organic Complexing Agents </w:t>
      </w:r>
    </w:p>
    <w:p w14:paraId="4E1FD431"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17D</w:t>
      </w:r>
      <w:r w:rsidRPr="00A7326D">
        <w:rPr>
          <w:rFonts w:ascii="Times New Roman" w:eastAsia="宋体" w:hAnsi="Times New Roman" w:cs="Times New Roman"/>
          <w:szCs w:val="21"/>
        </w:rPr>
        <w:tab/>
        <w:t xml:space="preserve"> </w:t>
      </w:r>
      <w:proofErr w:type="spellStart"/>
      <w:r w:rsidRPr="00A7326D">
        <w:rPr>
          <w:rFonts w:ascii="Times New Roman" w:eastAsia="宋体" w:hAnsi="Times New Roman" w:cs="Times New Roman"/>
          <w:szCs w:val="21"/>
        </w:rPr>
        <w:t>Aminocarboxylic</w:t>
      </w:r>
      <w:proofErr w:type="spellEnd"/>
      <w:r w:rsidRPr="00A7326D">
        <w:rPr>
          <w:rFonts w:ascii="Times New Roman" w:eastAsia="宋体" w:hAnsi="Times New Roman" w:cs="Times New Roman"/>
          <w:szCs w:val="21"/>
        </w:rPr>
        <w:t xml:space="preserve"> Acid Titrations </w:t>
      </w:r>
    </w:p>
    <w:p w14:paraId="74005DB6"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r w:rsidRPr="00A7326D">
        <w:rPr>
          <w:rFonts w:ascii="Times New Roman" w:eastAsia="宋体" w:hAnsi="Times New Roman" w:cs="Times New Roman"/>
          <w:color w:val="000000"/>
          <w:kern w:val="0"/>
          <w:szCs w:val="21"/>
        </w:rPr>
        <w:t xml:space="preserve"> </w:t>
      </w:r>
    </w:p>
    <w:p w14:paraId="4D180B6C"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 xml:space="preserve">The basic theory and analysis principle are taught by teaching method and student’s calculation practice. </w:t>
      </w:r>
    </w:p>
    <w:p w14:paraId="2E7B1543"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42EB7BD0" w14:textId="77777777" w:rsidR="00FC70BA" w:rsidRPr="00A7326D" w:rsidRDefault="00FC70BA" w:rsidP="00A7326D">
      <w:pPr>
        <w:autoSpaceDE w:val="0"/>
        <w:autoSpaceDN w:val="0"/>
        <w:adjustRightInd w:val="0"/>
        <w:snapToGrid w:val="0"/>
        <w:spacing w:line="360" w:lineRule="auto"/>
        <w:ind w:firstLineChars="200" w:firstLine="42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students’ mastery of basic calculations in titration of Complexation and Precipitation.</w:t>
      </w:r>
    </w:p>
    <w:p w14:paraId="5EF9B78C" w14:textId="77777777" w:rsidR="00FC70BA" w:rsidRPr="00A7326D" w:rsidRDefault="00FC70BA"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To answer the questions:</w:t>
      </w:r>
    </w:p>
    <w:p w14:paraId="2D035FA9"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1. Describe three general methods for performing EDTA titrations. What are the advantages of each?</w:t>
      </w:r>
    </w:p>
    <w:p w14:paraId="75799C26"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2. In what respect is the </w:t>
      </w:r>
      <w:proofErr w:type="spellStart"/>
      <w:r w:rsidRPr="00A7326D">
        <w:rPr>
          <w:rFonts w:ascii="Times New Roman" w:eastAsia="宋体" w:hAnsi="Times New Roman" w:cs="Times New Roman"/>
          <w:szCs w:val="21"/>
        </w:rPr>
        <w:t>Fajans</w:t>
      </w:r>
      <w:proofErr w:type="spellEnd"/>
      <w:r w:rsidRPr="00A7326D">
        <w:rPr>
          <w:rFonts w:ascii="Times New Roman" w:eastAsia="宋体" w:hAnsi="Times New Roman" w:cs="Times New Roman"/>
          <w:szCs w:val="21"/>
        </w:rPr>
        <w:t xml:space="preserve"> method superior to the Volhard method for the titration of chloride ion?</w:t>
      </w:r>
    </w:p>
    <w:p w14:paraId="55686221"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 Why does the charge on the surface of precipitate particles change sign at the equivalence point of a titration?</w:t>
      </w:r>
    </w:p>
    <w:p w14:paraId="20895D70"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4. The Zn in a 0.7457 g sample of foot powder was titrated with 22.57 mL of 0.01639 M EDTA. Calculate the percent Zn in this sample.</w:t>
      </w:r>
    </w:p>
    <w:p w14:paraId="50D2562C"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5. A 50.00-mL aliquot of a solution containing </w:t>
      </w:r>
      <w:proofErr w:type="gramStart"/>
      <w:r w:rsidRPr="00A7326D">
        <w:rPr>
          <w:rFonts w:ascii="Times New Roman" w:eastAsia="宋体" w:hAnsi="Times New Roman" w:cs="Times New Roman"/>
          <w:szCs w:val="21"/>
        </w:rPr>
        <w:t>iron(</w:t>
      </w:r>
      <w:proofErr w:type="gramEnd"/>
      <w:r w:rsidRPr="00A7326D">
        <w:rPr>
          <w:rFonts w:ascii="Times New Roman" w:eastAsia="宋体" w:hAnsi="Times New Roman" w:cs="Times New Roman"/>
          <w:szCs w:val="21"/>
        </w:rPr>
        <w:t>II) and iron(III) required 10.98 mL of 0.01500 M EDTA when titrated at pH 2.0 and 23.70 mL when titrated at pH 6.0. Express the concentration of each solute in parts per million.</w:t>
      </w:r>
    </w:p>
    <w:p w14:paraId="3040B093" w14:textId="77777777" w:rsidR="00FC70BA" w:rsidRPr="00A7326D" w:rsidRDefault="00FC70BA"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6. Calculate conditional constants for the formation of the EDTA complex of Fe2- at a pH of (a) 6.0, (b) 8.0, and (c) 10.0.</w:t>
      </w:r>
    </w:p>
    <w:p w14:paraId="6CBA0A8D" w14:textId="77777777" w:rsidR="00D268C0" w:rsidRPr="00A7326D" w:rsidRDefault="00D268C0" w:rsidP="00A7326D">
      <w:pPr>
        <w:widowControl/>
        <w:adjustRightInd w:val="0"/>
        <w:snapToGrid w:val="0"/>
        <w:spacing w:line="360" w:lineRule="auto"/>
        <w:ind w:firstLineChars="200" w:firstLine="482"/>
        <w:jc w:val="left"/>
        <w:rPr>
          <w:rFonts w:ascii="Times New Roman" w:eastAsia="宋体" w:hAnsi="Times New Roman" w:cs="Times New Roman"/>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18</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Introduction to Electrochemistry</w:t>
      </w:r>
    </w:p>
    <w:p w14:paraId="3833AA06"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p>
    <w:p w14:paraId="310E8A1D"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1</w:t>
      </w:r>
      <w:r w:rsidRPr="00A7326D">
        <w:rPr>
          <w:rFonts w:ascii="Times New Roman" w:eastAsia="宋体" w:hAnsi="Times New Roman" w:cs="Times New Roman"/>
          <w:szCs w:val="21"/>
        </w:rPr>
        <w:t>）</w:t>
      </w:r>
      <w:r w:rsidRPr="00A7326D">
        <w:rPr>
          <w:rFonts w:ascii="Times New Roman" w:eastAsia="宋体" w:hAnsi="Times New Roman" w:cs="Times New Roman"/>
          <w:szCs w:val="21"/>
        </w:rPr>
        <w:t>Learn how to write oxidation/reduction reactions in electrochemical cells</w:t>
      </w:r>
    </w:p>
    <w:p w14:paraId="15D53D86"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2</w:t>
      </w:r>
      <w:r w:rsidRPr="00A7326D">
        <w:rPr>
          <w:rFonts w:ascii="Times New Roman" w:eastAsia="宋体" w:hAnsi="Times New Roman" w:cs="Times New Roman"/>
          <w:szCs w:val="21"/>
        </w:rPr>
        <w:t>）</w:t>
      </w:r>
      <w:r w:rsidRPr="00A7326D">
        <w:rPr>
          <w:rFonts w:ascii="Times New Roman" w:eastAsia="宋体" w:hAnsi="Times New Roman" w:cs="Times New Roman"/>
          <w:szCs w:val="21"/>
        </w:rPr>
        <w:t>Introduction of Galvanic cell and electrolytic cell</w:t>
      </w:r>
    </w:p>
    <w:p w14:paraId="30A5FFFE"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3</w:t>
      </w:r>
      <w:r w:rsidRPr="00A7326D">
        <w:rPr>
          <w:rFonts w:ascii="Times New Roman" w:eastAsia="宋体" w:hAnsi="Times New Roman" w:cs="Times New Roman"/>
          <w:szCs w:val="21"/>
        </w:rPr>
        <w:t>）</w:t>
      </w:r>
      <w:r w:rsidRPr="00A7326D">
        <w:rPr>
          <w:rFonts w:ascii="Times New Roman" w:eastAsia="宋体" w:hAnsi="Times New Roman" w:cs="Times New Roman"/>
          <w:szCs w:val="21"/>
        </w:rPr>
        <w:t>Calculation of electrode potentials and cell potential</w:t>
      </w:r>
    </w:p>
    <w:p w14:paraId="6B5A8398"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0A7753A3"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1</w:t>
      </w:r>
      <w:r w:rsidRPr="00A7326D">
        <w:rPr>
          <w:rFonts w:ascii="Times New Roman" w:eastAsia="宋体" w:hAnsi="Times New Roman" w:cs="Times New Roman"/>
          <w:szCs w:val="21"/>
        </w:rPr>
        <w:t>）</w:t>
      </w:r>
      <w:r w:rsidRPr="00A7326D">
        <w:rPr>
          <w:rFonts w:ascii="Times New Roman" w:eastAsia="宋体" w:hAnsi="Times New Roman" w:cs="Times New Roman"/>
          <w:szCs w:val="21"/>
        </w:rPr>
        <w:t>Use Nernst equation to calculate electrode potentials</w:t>
      </w:r>
    </w:p>
    <w:p w14:paraId="1ED0399B"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2</w:t>
      </w:r>
      <w:r w:rsidRPr="00A7326D">
        <w:rPr>
          <w:rFonts w:ascii="Times New Roman" w:eastAsia="宋体" w:hAnsi="Times New Roman" w:cs="Times New Roman"/>
          <w:szCs w:val="21"/>
        </w:rPr>
        <w:t>）</w:t>
      </w:r>
      <w:r w:rsidRPr="00A7326D">
        <w:rPr>
          <w:rFonts w:ascii="Times New Roman" w:eastAsia="宋体" w:hAnsi="Times New Roman" w:cs="Times New Roman"/>
          <w:szCs w:val="21"/>
        </w:rPr>
        <w:t>Calculation of cell potential</w:t>
      </w:r>
    </w:p>
    <w:p w14:paraId="353EBB49"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42A3C067"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18A Characterizing Oxidation/Reduction Reactions</w:t>
      </w:r>
    </w:p>
    <w:p w14:paraId="1F1903F0"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18B Electrochemical Cells</w:t>
      </w:r>
    </w:p>
    <w:p w14:paraId="1DB8E3D5"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lastRenderedPageBreak/>
        <w:t>18C Electrode Potentials</w:t>
      </w:r>
    </w:p>
    <w:p w14:paraId="59092D75"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r w:rsidRPr="00A7326D">
        <w:rPr>
          <w:rFonts w:ascii="Times New Roman" w:eastAsia="宋体" w:hAnsi="Times New Roman" w:cs="Times New Roman"/>
          <w:color w:val="000000"/>
          <w:kern w:val="0"/>
          <w:szCs w:val="21"/>
        </w:rPr>
        <w:t xml:space="preserve"> </w:t>
      </w:r>
    </w:p>
    <w:p w14:paraId="5021BB7E"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通过</w:t>
      </w:r>
      <w:proofErr w:type="gramStart"/>
      <w:r w:rsidRPr="00A7326D">
        <w:rPr>
          <w:rFonts w:ascii="Times New Roman" w:eastAsia="宋体" w:hAnsi="Times New Roman" w:cs="Times New Roman"/>
          <w:color w:val="000000"/>
          <w:kern w:val="0"/>
          <w:szCs w:val="21"/>
        </w:rPr>
        <w:t>实题练习让</w:t>
      </w:r>
      <w:proofErr w:type="gramEnd"/>
      <w:r w:rsidRPr="00A7326D">
        <w:rPr>
          <w:rFonts w:ascii="Times New Roman" w:eastAsia="宋体" w:hAnsi="Times New Roman" w:cs="Times New Roman"/>
          <w:color w:val="000000"/>
          <w:kern w:val="0"/>
          <w:szCs w:val="21"/>
        </w:rPr>
        <w:t>学生掌握电极电动势和电池电动势的计算</w:t>
      </w:r>
    </w:p>
    <w:p w14:paraId="3922B062"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02D570C1"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(1) Calculate the potential of a copper electrode immersed in</w:t>
      </w:r>
    </w:p>
    <w:p w14:paraId="515344B9"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 xml:space="preserve">(a) 0.0380 M </w:t>
      </w:r>
      <w:proofErr w:type="gramStart"/>
      <w:r w:rsidRPr="00A7326D">
        <w:rPr>
          <w:rFonts w:ascii="Times New Roman" w:eastAsia="宋体" w:hAnsi="Times New Roman" w:cs="Times New Roman"/>
          <w:szCs w:val="21"/>
        </w:rPr>
        <w:t>Cu(</w:t>
      </w:r>
      <w:proofErr w:type="gramEnd"/>
      <w:r w:rsidRPr="00A7326D">
        <w:rPr>
          <w:rFonts w:ascii="Times New Roman" w:eastAsia="宋体" w:hAnsi="Times New Roman" w:cs="Times New Roman"/>
          <w:szCs w:val="21"/>
        </w:rPr>
        <w:t>NO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w:t>
      </w:r>
    </w:p>
    <w:p w14:paraId="02805849"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 xml:space="preserve">(b) 0.0650 M in NaCl and saturated with </w:t>
      </w:r>
      <w:proofErr w:type="spellStart"/>
      <w:r w:rsidRPr="00A7326D">
        <w:rPr>
          <w:rFonts w:ascii="Times New Roman" w:eastAsia="宋体" w:hAnsi="Times New Roman" w:cs="Times New Roman"/>
          <w:szCs w:val="21"/>
        </w:rPr>
        <w:t>CuCl</w:t>
      </w:r>
      <w:proofErr w:type="spellEnd"/>
      <w:r w:rsidRPr="00A7326D">
        <w:rPr>
          <w:rFonts w:ascii="Times New Roman" w:eastAsia="宋体" w:hAnsi="Times New Roman" w:cs="Times New Roman"/>
          <w:szCs w:val="21"/>
        </w:rPr>
        <w:t>.</w:t>
      </w:r>
    </w:p>
    <w:p w14:paraId="10C7A24B"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 xml:space="preserve">(c) 0.0350 M in NaOH and saturated with </w:t>
      </w:r>
      <w:proofErr w:type="gramStart"/>
      <w:r w:rsidRPr="00A7326D">
        <w:rPr>
          <w:rFonts w:ascii="Times New Roman" w:eastAsia="宋体" w:hAnsi="Times New Roman" w:cs="Times New Roman"/>
          <w:szCs w:val="21"/>
        </w:rPr>
        <w:t>Cu(</w:t>
      </w:r>
      <w:proofErr w:type="gramEnd"/>
      <w:r w:rsidRPr="00A7326D">
        <w:rPr>
          <w:rFonts w:ascii="Times New Roman" w:eastAsia="宋体" w:hAnsi="Times New Roman" w:cs="Times New Roman"/>
          <w:szCs w:val="21"/>
        </w:rPr>
        <w:t>OH)</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w:t>
      </w:r>
    </w:p>
    <w:p w14:paraId="55A9CC72"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 xml:space="preserve">(d) 0.0375 M in </w:t>
      </w:r>
      <w:proofErr w:type="gramStart"/>
      <w:r w:rsidRPr="00A7326D">
        <w:rPr>
          <w:rFonts w:ascii="Times New Roman" w:eastAsia="宋体" w:hAnsi="Times New Roman" w:cs="Times New Roman"/>
          <w:szCs w:val="21"/>
        </w:rPr>
        <w:t>Cu(</w:t>
      </w:r>
      <w:proofErr w:type="gramEnd"/>
      <w:r w:rsidRPr="00A7326D">
        <w:rPr>
          <w:rFonts w:ascii="Times New Roman" w:eastAsia="宋体" w:hAnsi="Times New Roman" w:cs="Times New Roman"/>
          <w:szCs w:val="21"/>
        </w:rPr>
        <w:t>NH</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and 0.108 M in NH</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 xml:space="preserve"> (β4 for Cu(NH</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is 5.62×10</w:t>
      </w:r>
      <w:r w:rsidRPr="00A7326D">
        <w:rPr>
          <w:rFonts w:ascii="Times New Roman" w:eastAsia="宋体" w:hAnsi="Times New Roman" w:cs="Times New Roman"/>
          <w:szCs w:val="21"/>
          <w:vertAlign w:val="superscript"/>
        </w:rPr>
        <w:t>11</w:t>
      </w:r>
      <w:r w:rsidRPr="00A7326D">
        <w:rPr>
          <w:rFonts w:ascii="Times New Roman" w:eastAsia="宋体" w:hAnsi="Times New Roman" w:cs="Times New Roman"/>
          <w:szCs w:val="21"/>
        </w:rPr>
        <w:t>).</w:t>
      </w:r>
    </w:p>
    <w:p w14:paraId="6E1520E8"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 xml:space="preserve">(e) a solution in which the molar analytical concentration of </w:t>
      </w:r>
      <w:proofErr w:type="gramStart"/>
      <w:r w:rsidRPr="00A7326D">
        <w:rPr>
          <w:rFonts w:ascii="Times New Roman" w:eastAsia="宋体" w:hAnsi="Times New Roman" w:cs="Times New Roman"/>
          <w:szCs w:val="21"/>
        </w:rPr>
        <w:t>Cu(</w:t>
      </w:r>
      <w:proofErr w:type="gramEnd"/>
      <w:r w:rsidRPr="00A7326D">
        <w:rPr>
          <w:rFonts w:ascii="Times New Roman" w:eastAsia="宋体" w:hAnsi="Times New Roman" w:cs="Times New Roman"/>
          <w:szCs w:val="21"/>
        </w:rPr>
        <w:t>NO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 xml:space="preserve"> is 3.90×10</w:t>
      </w:r>
      <w:r w:rsidRPr="00A7326D">
        <w:rPr>
          <w:rFonts w:ascii="Times New Roman" w:eastAsia="宋体" w:hAnsi="Times New Roman" w:cs="Times New Roman"/>
          <w:szCs w:val="21"/>
          <w:vertAlign w:val="superscript"/>
        </w:rPr>
        <w:t>-3</w:t>
      </w:r>
      <w:r w:rsidRPr="00A7326D">
        <w:rPr>
          <w:rFonts w:ascii="Times New Roman" w:eastAsia="宋体" w:hAnsi="Times New Roman" w:cs="Times New Roman"/>
          <w:szCs w:val="21"/>
        </w:rPr>
        <w:t xml:space="preserve"> M, that for H</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Y</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is 3.90×10</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M (Y=EDTA), and the pH is fixed at 4.00.</w:t>
      </w:r>
    </w:p>
    <w:p w14:paraId="3B9C48E9"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(2) The solubility-product constant for Ag</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SO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 xml:space="preserve"> is 1.5×10</w:t>
      </w:r>
      <w:r w:rsidRPr="00A7326D">
        <w:rPr>
          <w:rFonts w:ascii="Times New Roman" w:eastAsia="宋体" w:hAnsi="Times New Roman" w:cs="Times New Roman"/>
          <w:szCs w:val="21"/>
          <w:vertAlign w:val="superscript"/>
        </w:rPr>
        <w:t>-14</w:t>
      </w:r>
      <w:r w:rsidRPr="00A7326D">
        <w:rPr>
          <w:rFonts w:ascii="Times New Roman" w:eastAsia="宋体" w:hAnsi="Times New Roman" w:cs="Times New Roman"/>
          <w:szCs w:val="21"/>
        </w:rPr>
        <w:t xml:space="preserve">. Calculate </w:t>
      </w:r>
      <w:r w:rsidRPr="00A7326D">
        <w:rPr>
          <w:rFonts w:ascii="Times New Roman" w:eastAsia="宋体" w:hAnsi="Times New Roman" w:cs="Times New Roman"/>
          <w:i/>
          <w:szCs w:val="21"/>
        </w:rPr>
        <w:t>E</w:t>
      </w:r>
      <w:r w:rsidRPr="00A7326D">
        <w:rPr>
          <w:rFonts w:ascii="Times New Roman" w:eastAsia="宋体" w:hAnsi="Times New Roman" w:cs="Times New Roman"/>
          <w:szCs w:val="21"/>
          <w:vertAlign w:val="superscript"/>
        </w:rPr>
        <w:t>0</w:t>
      </w:r>
      <w:r w:rsidRPr="00A7326D">
        <w:rPr>
          <w:rFonts w:ascii="Times New Roman" w:eastAsia="宋体" w:hAnsi="Times New Roman" w:cs="Times New Roman"/>
          <w:szCs w:val="21"/>
        </w:rPr>
        <w:t xml:space="preserve"> for the process</w:t>
      </w:r>
    </w:p>
    <w:p w14:paraId="75A5EA62"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Ag</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SO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(s) + 2e</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w:t>
      </w:r>
      <w:r w:rsidRPr="00A7326D">
        <w:rPr>
          <w:rFonts w:ascii="Times New Roman" w:eastAsia="宋体" w:hAnsi="Times New Roman" w:cs="Times New Roman"/>
          <w:szCs w:val="21"/>
        </w:rPr>
        <w:sym w:font="Wingdings" w:char="F0E0"/>
      </w:r>
      <w:r w:rsidRPr="00A7326D">
        <w:rPr>
          <w:rFonts w:ascii="Times New Roman" w:eastAsia="宋体" w:hAnsi="Times New Roman" w:cs="Times New Roman"/>
          <w:szCs w:val="21"/>
        </w:rPr>
        <w:t xml:space="preserve"> 2Ag + SO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vertAlign w:val="superscript"/>
        </w:rPr>
        <w:t>2-</w:t>
      </w:r>
    </w:p>
    <w:p w14:paraId="791DA656"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(3) Given the formation constants</w:t>
      </w:r>
    </w:p>
    <w:p w14:paraId="01833173"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Fe</w:t>
      </w:r>
      <w:r w:rsidRPr="00A7326D">
        <w:rPr>
          <w:rFonts w:ascii="Times New Roman" w:eastAsia="宋体" w:hAnsi="Times New Roman" w:cs="Times New Roman"/>
          <w:szCs w:val="21"/>
          <w:vertAlign w:val="superscript"/>
        </w:rPr>
        <w:t>3+</w:t>
      </w:r>
      <w:r w:rsidRPr="00A7326D">
        <w:rPr>
          <w:rFonts w:ascii="Times New Roman" w:eastAsia="宋体" w:hAnsi="Times New Roman" w:cs="Times New Roman"/>
          <w:szCs w:val="21"/>
        </w:rPr>
        <w:t xml:space="preserve"> + Y</w:t>
      </w:r>
      <w:r w:rsidRPr="00A7326D">
        <w:rPr>
          <w:rFonts w:ascii="Times New Roman" w:eastAsia="宋体" w:hAnsi="Times New Roman" w:cs="Times New Roman"/>
          <w:szCs w:val="21"/>
          <w:vertAlign w:val="superscript"/>
        </w:rPr>
        <w:t>4-</w:t>
      </w:r>
      <w:r w:rsidRPr="00A7326D">
        <w:rPr>
          <w:rFonts w:ascii="Times New Roman" w:eastAsia="宋体" w:hAnsi="Times New Roman" w:cs="Times New Roman"/>
          <w:szCs w:val="21"/>
        </w:rPr>
        <w:t xml:space="preserve"> </w:t>
      </w:r>
      <w:r w:rsidRPr="00A7326D">
        <w:rPr>
          <w:rFonts w:ascii="Times New Roman" w:eastAsia="宋体" w:hAnsi="Times New Roman" w:cs="Times New Roman"/>
          <w:szCs w:val="21"/>
        </w:rPr>
        <w:sym w:font="Wingdings" w:char="F0E0"/>
      </w:r>
      <w:r w:rsidRPr="00A7326D">
        <w:rPr>
          <w:rFonts w:ascii="Times New Roman" w:eastAsia="宋体" w:hAnsi="Times New Roman" w:cs="Times New Roman"/>
          <w:szCs w:val="21"/>
        </w:rPr>
        <w:t xml:space="preserve"> </w:t>
      </w:r>
      <w:proofErr w:type="spellStart"/>
      <w:r w:rsidRPr="00A7326D">
        <w:rPr>
          <w:rFonts w:ascii="Times New Roman" w:eastAsia="宋体" w:hAnsi="Times New Roman" w:cs="Times New Roman"/>
          <w:szCs w:val="21"/>
        </w:rPr>
        <w:t>FeY</w:t>
      </w:r>
      <w:proofErr w:type="spellEnd"/>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w:t>
      </w:r>
      <w:r w:rsidRPr="00A7326D">
        <w:rPr>
          <w:rFonts w:ascii="Times New Roman" w:eastAsia="宋体" w:hAnsi="Times New Roman" w:cs="Times New Roman"/>
          <w:szCs w:val="21"/>
        </w:rPr>
        <w:tab/>
      </w:r>
      <w:proofErr w:type="spellStart"/>
      <w:r w:rsidRPr="00A7326D">
        <w:rPr>
          <w:rFonts w:ascii="Times New Roman" w:eastAsia="宋体" w:hAnsi="Times New Roman" w:cs="Times New Roman"/>
          <w:i/>
          <w:szCs w:val="21"/>
        </w:rPr>
        <w:t>K</w:t>
      </w:r>
      <w:r w:rsidRPr="00A7326D">
        <w:rPr>
          <w:rFonts w:ascii="Times New Roman" w:eastAsia="宋体" w:hAnsi="Times New Roman" w:cs="Times New Roman"/>
          <w:szCs w:val="21"/>
          <w:vertAlign w:val="subscript"/>
        </w:rPr>
        <w:t>f</w:t>
      </w:r>
      <w:proofErr w:type="spellEnd"/>
      <w:r w:rsidRPr="00A7326D">
        <w:rPr>
          <w:rFonts w:ascii="Times New Roman" w:eastAsia="宋体" w:hAnsi="Times New Roman" w:cs="Times New Roman"/>
          <w:szCs w:val="21"/>
        </w:rPr>
        <w:t xml:space="preserve"> = 1.3×10</w:t>
      </w:r>
      <w:r w:rsidRPr="00A7326D">
        <w:rPr>
          <w:rFonts w:ascii="Times New Roman" w:eastAsia="宋体" w:hAnsi="Times New Roman" w:cs="Times New Roman"/>
          <w:szCs w:val="21"/>
          <w:vertAlign w:val="superscript"/>
        </w:rPr>
        <w:t>25</w:t>
      </w:r>
    </w:p>
    <w:p w14:paraId="210CB42A"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Fe</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 Y</w:t>
      </w:r>
      <w:r w:rsidRPr="00A7326D">
        <w:rPr>
          <w:rFonts w:ascii="Times New Roman" w:eastAsia="宋体" w:hAnsi="Times New Roman" w:cs="Times New Roman"/>
          <w:szCs w:val="21"/>
          <w:vertAlign w:val="superscript"/>
        </w:rPr>
        <w:t>4-</w:t>
      </w:r>
      <w:r w:rsidRPr="00A7326D">
        <w:rPr>
          <w:rFonts w:ascii="Times New Roman" w:eastAsia="宋体" w:hAnsi="Times New Roman" w:cs="Times New Roman"/>
          <w:szCs w:val="21"/>
        </w:rPr>
        <w:t xml:space="preserve"> </w:t>
      </w:r>
      <w:r w:rsidRPr="00A7326D">
        <w:rPr>
          <w:rFonts w:ascii="Times New Roman" w:eastAsia="宋体" w:hAnsi="Times New Roman" w:cs="Times New Roman"/>
          <w:szCs w:val="21"/>
        </w:rPr>
        <w:sym w:font="Wingdings" w:char="F0E0"/>
      </w:r>
      <w:r w:rsidRPr="00A7326D">
        <w:rPr>
          <w:rFonts w:ascii="Times New Roman" w:eastAsia="宋体" w:hAnsi="Times New Roman" w:cs="Times New Roman"/>
          <w:szCs w:val="21"/>
        </w:rPr>
        <w:t xml:space="preserve"> FeY</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w:t>
      </w:r>
      <w:r w:rsidRPr="00A7326D">
        <w:rPr>
          <w:rFonts w:ascii="Times New Roman" w:eastAsia="宋体" w:hAnsi="Times New Roman" w:cs="Times New Roman"/>
          <w:szCs w:val="21"/>
        </w:rPr>
        <w:tab/>
      </w:r>
      <w:proofErr w:type="spellStart"/>
      <w:r w:rsidRPr="00A7326D">
        <w:rPr>
          <w:rFonts w:ascii="Times New Roman" w:eastAsia="宋体" w:hAnsi="Times New Roman" w:cs="Times New Roman"/>
          <w:i/>
          <w:szCs w:val="21"/>
        </w:rPr>
        <w:t>K</w:t>
      </w:r>
      <w:r w:rsidRPr="00A7326D">
        <w:rPr>
          <w:rFonts w:ascii="Times New Roman" w:eastAsia="宋体" w:hAnsi="Times New Roman" w:cs="Times New Roman"/>
          <w:szCs w:val="21"/>
          <w:vertAlign w:val="subscript"/>
        </w:rPr>
        <w:t>f</w:t>
      </w:r>
      <w:proofErr w:type="spellEnd"/>
      <w:r w:rsidRPr="00A7326D">
        <w:rPr>
          <w:rFonts w:ascii="Times New Roman" w:eastAsia="宋体" w:hAnsi="Times New Roman" w:cs="Times New Roman"/>
          <w:szCs w:val="21"/>
        </w:rPr>
        <w:t xml:space="preserve"> = 2.1×10</w:t>
      </w:r>
      <w:r w:rsidRPr="00A7326D">
        <w:rPr>
          <w:rFonts w:ascii="Times New Roman" w:eastAsia="宋体" w:hAnsi="Times New Roman" w:cs="Times New Roman"/>
          <w:szCs w:val="21"/>
          <w:vertAlign w:val="superscript"/>
        </w:rPr>
        <w:t>14</w:t>
      </w:r>
    </w:p>
    <w:p w14:paraId="7F686940"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 xml:space="preserve">calculate </w:t>
      </w:r>
      <w:r w:rsidRPr="00A7326D">
        <w:rPr>
          <w:rFonts w:ascii="Times New Roman" w:eastAsia="宋体" w:hAnsi="Times New Roman" w:cs="Times New Roman"/>
          <w:i/>
          <w:szCs w:val="21"/>
        </w:rPr>
        <w:t>E</w:t>
      </w:r>
      <w:r w:rsidRPr="00A7326D">
        <w:rPr>
          <w:rFonts w:ascii="Times New Roman" w:eastAsia="宋体" w:hAnsi="Times New Roman" w:cs="Times New Roman"/>
          <w:szCs w:val="21"/>
          <w:vertAlign w:val="superscript"/>
        </w:rPr>
        <w:t>0</w:t>
      </w:r>
      <w:r w:rsidRPr="00A7326D">
        <w:rPr>
          <w:rFonts w:ascii="Times New Roman" w:eastAsia="宋体" w:hAnsi="Times New Roman" w:cs="Times New Roman"/>
          <w:szCs w:val="21"/>
        </w:rPr>
        <w:t xml:space="preserve"> for the process</w:t>
      </w:r>
    </w:p>
    <w:p w14:paraId="639AB838"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proofErr w:type="spellStart"/>
      <w:r w:rsidRPr="00A7326D">
        <w:rPr>
          <w:rFonts w:ascii="Times New Roman" w:eastAsia="宋体" w:hAnsi="Times New Roman" w:cs="Times New Roman"/>
          <w:szCs w:val="21"/>
        </w:rPr>
        <w:t>FeY</w:t>
      </w:r>
      <w:proofErr w:type="spellEnd"/>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 e</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w:t>
      </w:r>
      <w:r w:rsidRPr="00A7326D">
        <w:rPr>
          <w:rFonts w:ascii="Times New Roman" w:eastAsia="宋体" w:hAnsi="Times New Roman" w:cs="Times New Roman"/>
          <w:szCs w:val="21"/>
        </w:rPr>
        <w:sym w:font="Wingdings" w:char="F0E0"/>
      </w:r>
      <w:r w:rsidRPr="00A7326D">
        <w:rPr>
          <w:rFonts w:ascii="Times New Roman" w:eastAsia="宋体" w:hAnsi="Times New Roman" w:cs="Times New Roman"/>
          <w:szCs w:val="21"/>
        </w:rPr>
        <w:t xml:space="preserve"> FeY</w:t>
      </w:r>
      <w:r w:rsidRPr="00A7326D">
        <w:rPr>
          <w:rFonts w:ascii="Times New Roman" w:eastAsia="宋体" w:hAnsi="Times New Roman" w:cs="Times New Roman"/>
          <w:szCs w:val="21"/>
          <w:vertAlign w:val="superscript"/>
        </w:rPr>
        <w:t>2-</w:t>
      </w:r>
    </w:p>
    <w:p w14:paraId="4F7A18EF" w14:textId="77777777" w:rsidR="00D268C0" w:rsidRPr="00A7326D" w:rsidRDefault="00D268C0" w:rsidP="00A7326D">
      <w:pPr>
        <w:widowControl/>
        <w:adjustRightInd w:val="0"/>
        <w:snapToGrid w:val="0"/>
        <w:spacing w:line="360" w:lineRule="auto"/>
        <w:ind w:firstLineChars="200" w:firstLine="482"/>
        <w:jc w:val="left"/>
        <w:rPr>
          <w:rFonts w:ascii="Times New Roman" w:eastAsia="宋体" w:hAnsi="Times New Roman" w:cs="Times New Roman"/>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19</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Applications of Standard Electrode Potentials</w:t>
      </w:r>
    </w:p>
    <w:p w14:paraId="1A1B7540"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p>
    <w:p w14:paraId="2A6DC55C"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1</w:t>
      </w:r>
      <w:r w:rsidRPr="00A7326D">
        <w:rPr>
          <w:rFonts w:ascii="Times New Roman" w:eastAsia="宋体" w:hAnsi="Times New Roman" w:cs="Times New Roman"/>
          <w:szCs w:val="21"/>
        </w:rPr>
        <w:t>）</w:t>
      </w:r>
      <w:r w:rsidRPr="00A7326D">
        <w:rPr>
          <w:rFonts w:ascii="Times New Roman" w:eastAsia="宋体" w:hAnsi="Times New Roman" w:cs="Times New Roman"/>
          <w:szCs w:val="21"/>
        </w:rPr>
        <w:t>Learn the relationship between equilibrium constant and stand cell potential and how to calculate equilibrium constant for a reaction</w:t>
      </w:r>
    </w:p>
    <w:p w14:paraId="50391B3C"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2</w:t>
      </w:r>
      <w:r w:rsidRPr="00A7326D">
        <w:rPr>
          <w:rFonts w:ascii="Times New Roman" w:eastAsia="宋体" w:hAnsi="Times New Roman" w:cs="Times New Roman"/>
          <w:szCs w:val="21"/>
        </w:rPr>
        <w:t>）</w:t>
      </w:r>
      <w:r w:rsidRPr="00A7326D">
        <w:rPr>
          <w:rFonts w:ascii="Times New Roman" w:eastAsia="宋体" w:hAnsi="Times New Roman" w:cs="Times New Roman"/>
          <w:szCs w:val="21"/>
        </w:rPr>
        <w:t>Learn how to construct a redox titration curve</w:t>
      </w:r>
    </w:p>
    <w:p w14:paraId="39D6AB35"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3</w:t>
      </w:r>
      <w:r w:rsidRPr="00A7326D">
        <w:rPr>
          <w:rFonts w:ascii="Times New Roman" w:eastAsia="宋体" w:hAnsi="Times New Roman" w:cs="Times New Roman"/>
          <w:szCs w:val="21"/>
        </w:rPr>
        <w:t>）</w:t>
      </w:r>
      <w:r w:rsidRPr="00A7326D">
        <w:rPr>
          <w:rFonts w:ascii="Times New Roman" w:eastAsia="宋体" w:hAnsi="Times New Roman" w:cs="Times New Roman"/>
          <w:szCs w:val="21"/>
        </w:rPr>
        <w:t>Learn how to choose a proper redox indicator for a titration</w:t>
      </w:r>
    </w:p>
    <w:p w14:paraId="7B72E4FF"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01C7F530"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1</w:t>
      </w:r>
      <w:r w:rsidRPr="00A7326D">
        <w:rPr>
          <w:rFonts w:ascii="Times New Roman" w:eastAsia="宋体" w:hAnsi="Times New Roman" w:cs="Times New Roman"/>
          <w:szCs w:val="21"/>
        </w:rPr>
        <w:t>）</w:t>
      </w:r>
      <w:r w:rsidRPr="00A7326D">
        <w:rPr>
          <w:rFonts w:ascii="Times New Roman" w:eastAsia="宋体" w:hAnsi="Times New Roman" w:cs="Times New Roman"/>
          <w:szCs w:val="21"/>
        </w:rPr>
        <w:t>Relationship between equilibrium constant and stand cell potential</w:t>
      </w:r>
    </w:p>
    <w:p w14:paraId="6F15F14D"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2</w:t>
      </w:r>
      <w:r w:rsidRPr="00A7326D">
        <w:rPr>
          <w:rFonts w:ascii="Times New Roman" w:eastAsia="宋体" w:hAnsi="Times New Roman" w:cs="Times New Roman"/>
          <w:szCs w:val="21"/>
        </w:rPr>
        <w:t>）</w:t>
      </w:r>
      <w:r w:rsidRPr="00A7326D">
        <w:rPr>
          <w:rFonts w:ascii="Times New Roman" w:eastAsia="宋体" w:hAnsi="Times New Roman" w:cs="Times New Roman"/>
          <w:szCs w:val="21"/>
        </w:rPr>
        <w:t>Redox titration curve</w:t>
      </w:r>
    </w:p>
    <w:p w14:paraId="37D70006"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4E28CA0F"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19A Calculating Potentials of Electrochemical Cells</w:t>
      </w:r>
    </w:p>
    <w:p w14:paraId="0DDC8029"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19B Determining Standard Potentials Experimentally</w:t>
      </w:r>
    </w:p>
    <w:p w14:paraId="5F2D6F26"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19C Calculating Redox Equilibrium Constants</w:t>
      </w:r>
    </w:p>
    <w:p w14:paraId="6D0DDEDE"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19D Constructing Redox Titration Curves</w:t>
      </w:r>
    </w:p>
    <w:p w14:paraId="482BD13A"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19E Oxidation/Reduction Indicators</w:t>
      </w:r>
    </w:p>
    <w:p w14:paraId="54066B2C"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19F Potentiometric End Points</w:t>
      </w:r>
    </w:p>
    <w:p w14:paraId="154A4D4E"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r w:rsidRPr="00A7326D">
        <w:rPr>
          <w:rFonts w:ascii="Times New Roman" w:eastAsia="宋体" w:hAnsi="Times New Roman" w:cs="Times New Roman"/>
          <w:color w:val="000000"/>
          <w:kern w:val="0"/>
          <w:szCs w:val="21"/>
        </w:rPr>
        <w:t xml:space="preserve"> </w:t>
      </w:r>
    </w:p>
    <w:p w14:paraId="5E846667"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通过实例让学生掌握氧化</w:t>
      </w: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还原平衡常数的计算，滴定曲线的构建等</w:t>
      </w:r>
    </w:p>
    <w:p w14:paraId="185958AF"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lastRenderedPageBreak/>
        <w:t>5.</w:t>
      </w:r>
      <w:r w:rsidRPr="00A7326D">
        <w:rPr>
          <w:rFonts w:ascii="Times New Roman" w:eastAsia="宋体" w:hAnsi="Times New Roman" w:cs="Times New Roman"/>
          <w:color w:val="000000"/>
          <w:kern w:val="0"/>
          <w:szCs w:val="21"/>
        </w:rPr>
        <w:t>教学评价</w:t>
      </w:r>
    </w:p>
    <w:p w14:paraId="36ABEE31"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1</w:t>
      </w:r>
      <w:r w:rsidRPr="00A7326D">
        <w:rPr>
          <w:rFonts w:ascii="Times New Roman" w:eastAsia="宋体" w:hAnsi="Times New Roman" w:cs="Times New Roman"/>
          <w:szCs w:val="21"/>
        </w:rPr>
        <w:t>）</w:t>
      </w:r>
      <w:r w:rsidRPr="00A7326D">
        <w:rPr>
          <w:rFonts w:ascii="Times New Roman" w:eastAsia="宋体" w:hAnsi="Times New Roman" w:cs="Times New Roman"/>
          <w:szCs w:val="21"/>
        </w:rPr>
        <w:t xml:space="preserve"> Under what circumstance is the curve for an oxidation/reduction titration asymmetric about the equivalence point?</w:t>
      </w:r>
    </w:p>
    <w:p w14:paraId="7CDDA59D"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2</w:t>
      </w:r>
      <w:r w:rsidRPr="00A7326D">
        <w:rPr>
          <w:rFonts w:ascii="Times New Roman" w:eastAsia="宋体" w:hAnsi="Times New Roman" w:cs="Times New Roman"/>
          <w:szCs w:val="21"/>
        </w:rPr>
        <w:t>）</w:t>
      </w:r>
      <w:r w:rsidRPr="00A7326D">
        <w:rPr>
          <w:rFonts w:ascii="Times New Roman" w:eastAsia="宋体" w:hAnsi="Times New Roman" w:cs="Times New Roman"/>
          <w:szCs w:val="21"/>
        </w:rPr>
        <w:t xml:space="preserve"> Calculate the theoretical cell potential of the following cells. If the cell is short-circuited, indicate the direction of the spontaneous cell reaction.</w:t>
      </w:r>
    </w:p>
    <w:p w14:paraId="5E2773BE"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(a) Zn|Zn</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(0.1000 </w:t>
      </w:r>
      <w:proofErr w:type="gramStart"/>
      <w:r w:rsidRPr="00A7326D">
        <w:rPr>
          <w:rFonts w:ascii="Times New Roman" w:eastAsia="宋体" w:hAnsi="Times New Roman" w:cs="Times New Roman"/>
          <w:szCs w:val="21"/>
        </w:rPr>
        <w:t>M)|</w:t>
      </w:r>
      <w:proofErr w:type="gramEnd"/>
      <w:r w:rsidRPr="00A7326D">
        <w:rPr>
          <w:rFonts w:ascii="Times New Roman" w:eastAsia="宋体" w:hAnsi="Times New Roman" w:cs="Times New Roman"/>
          <w:szCs w:val="21"/>
        </w:rPr>
        <w:t>|Co</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(5.87×10</w:t>
      </w:r>
      <w:r w:rsidRPr="00A7326D">
        <w:rPr>
          <w:rFonts w:ascii="Times New Roman" w:eastAsia="宋体" w:hAnsi="Times New Roman" w:cs="Times New Roman"/>
          <w:szCs w:val="21"/>
          <w:vertAlign w:val="superscript"/>
        </w:rPr>
        <w:t>-4</w:t>
      </w:r>
      <w:r w:rsidRPr="00A7326D">
        <w:rPr>
          <w:rFonts w:ascii="Times New Roman" w:eastAsia="宋体" w:hAnsi="Times New Roman" w:cs="Times New Roman"/>
          <w:szCs w:val="21"/>
        </w:rPr>
        <w:t xml:space="preserve"> M)|Co</w:t>
      </w:r>
    </w:p>
    <w:p w14:paraId="2A9015AB"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(b) Pt|Fe</w:t>
      </w:r>
      <w:r w:rsidRPr="00A7326D">
        <w:rPr>
          <w:rFonts w:ascii="Times New Roman" w:eastAsia="宋体" w:hAnsi="Times New Roman" w:cs="Times New Roman"/>
          <w:szCs w:val="21"/>
          <w:vertAlign w:val="superscript"/>
        </w:rPr>
        <w:t>3+</w:t>
      </w:r>
      <w:r w:rsidRPr="00A7326D">
        <w:rPr>
          <w:rFonts w:ascii="Times New Roman" w:eastAsia="宋体" w:hAnsi="Times New Roman" w:cs="Times New Roman"/>
          <w:szCs w:val="21"/>
        </w:rPr>
        <w:t xml:space="preserve"> (0.1600 M), Fe</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(0.0700 </w:t>
      </w:r>
      <w:proofErr w:type="gramStart"/>
      <w:r w:rsidRPr="00A7326D">
        <w:rPr>
          <w:rFonts w:ascii="Times New Roman" w:eastAsia="宋体" w:hAnsi="Times New Roman" w:cs="Times New Roman"/>
          <w:szCs w:val="21"/>
        </w:rPr>
        <w:t>M)|</w:t>
      </w:r>
      <w:proofErr w:type="gramEnd"/>
      <w:r w:rsidRPr="00A7326D">
        <w:rPr>
          <w:rFonts w:ascii="Times New Roman" w:eastAsia="宋体" w:hAnsi="Times New Roman" w:cs="Times New Roman"/>
          <w:szCs w:val="21"/>
        </w:rPr>
        <w:t>|Hg</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(0.0350 M)|Hg</w:t>
      </w:r>
    </w:p>
    <w:p w14:paraId="749C0C32"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 xml:space="preserve">(c) </w:t>
      </w:r>
      <w:proofErr w:type="spellStart"/>
      <w:r w:rsidRPr="00A7326D">
        <w:rPr>
          <w:rFonts w:ascii="Times New Roman" w:eastAsia="宋体" w:hAnsi="Times New Roman" w:cs="Times New Roman"/>
          <w:szCs w:val="21"/>
        </w:rPr>
        <w:t>Ag|Ag</w:t>
      </w:r>
      <w:proofErr w:type="spellEnd"/>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(0.0575 </w:t>
      </w:r>
      <w:proofErr w:type="gramStart"/>
      <w:r w:rsidRPr="00A7326D">
        <w:rPr>
          <w:rFonts w:ascii="Times New Roman" w:eastAsia="宋体" w:hAnsi="Times New Roman" w:cs="Times New Roman"/>
          <w:szCs w:val="21"/>
        </w:rPr>
        <w:t>M)|</w:t>
      </w:r>
      <w:proofErr w:type="gramEnd"/>
      <w:r w:rsidRPr="00A7326D">
        <w:rPr>
          <w:rFonts w:ascii="Times New Roman" w:eastAsia="宋体" w:hAnsi="Times New Roman" w:cs="Times New Roman"/>
          <w:szCs w:val="21"/>
        </w:rPr>
        <w:t>|H</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(0.0333 M)|O</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 xml:space="preserve"> (1.12 atm), Pt</w:t>
      </w:r>
    </w:p>
    <w:p w14:paraId="218CDA85"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(d) Cu|Cu</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(0.0420 </w:t>
      </w:r>
      <w:proofErr w:type="gramStart"/>
      <w:r w:rsidRPr="00A7326D">
        <w:rPr>
          <w:rFonts w:ascii="Times New Roman" w:eastAsia="宋体" w:hAnsi="Times New Roman" w:cs="Times New Roman"/>
          <w:szCs w:val="21"/>
        </w:rPr>
        <w:t>M)|</w:t>
      </w:r>
      <w:proofErr w:type="gramEnd"/>
      <w:r w:rsidRPr="00A7326D">
        <w:rPr>
          <w:rFonts w:ascii="Times New Roman" w:eastAsia="宋体" w:hAnsi="Times New Roman" w:cs="Times New Roman"/>
          <w:szCs w:val="21"/>
        </w:rPr>
        <w:t>|I</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(0.1220 M), </w:t>
      </w:r>
      <w:proofErr w:type="spellStart"/>
      <w:r w:rsidRPr="00A7326D">
        <w:rPr>
          <w:rFonts w:ascii="Times New Roman" w:eastAsia="宋体" w:hAnsi="Times New Roman" w:cs="Times New Roman"/>
          <w:szCs w:val="21"/>
        </w:rPr>
        <w:t>AgI</w:t>
      </w:r>
      <w:proofErr w:type="spellEnd"/>
      <w:r w:rsidRPr="00A7326D">
        <w:rPr>
          <w:rFonts w:ascii="Times New Roman" w:eastAsia="宋体" w:hAnsi="Times New Roman" w:cs="Times New Roman"/>
          <w:szCs w:val="21"/>
        </w:rPr>
        <w:t>(</w:t>
      </w:r>
      <w:proofErr w:type="spellStart"/>
      <w:r w:rsidRPr="00A7326D">
        <w:rPr>
          <w:rFonts w:ascii="Times New Roman" w:eastAsia="宋体" w:hAnsi="Times New Roman" w:cs="Times New Roman"/>
          <w:szCs w:val="21"/>
        </w:rPr>
        <w:t>sat’d</w:t>
      </w:r>
      <w:proofErr w:type="spellEnd"/>
      <w:r w:rsidRPr="00A7326D">
        <w:rPr>
          <w:rFonts w:ascii="Times New Roman" w:eastAsia="宋体" w:hAnsi="Times New Roman" w:cs="Times New Roman"/>
          <w:szCs w:val="21"/>
        </w:rPr>
        <w:t>)|Ag</w:t>
      </w:r>
    </w:p>
    <w:p w14:paraId="33A7D9A3"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(e) SHE||HCOOH (0.1400 M), HCOO</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(0.0700 </w:t>
      </w:r>
      <w:proofErr w:type="gramStart"/>
      <w:r w:rsidRPr="00A7326D">
        <w:rPr>
          <w:rFonts w:ascii="Times New Roman" w:eastAsia="宋体" w:hAnsi="Times New Roman" w:cs="Times New Roman"/>
          <w:szCs w:val="21"/>
        </w:rPr>
        <w:t>M)|</w:t>
      </w:r>
      <w:proofErr w:type="gramEnd"/>
      <w:r w:rsidRPr="00A7326D">
        <w:rPr>
          <w:rFonts w:ascii="Times New Roman" w:eastAsia="宋体" w:hAnsi="Times New Roman" w:cs="Times New Roman"/>
          <w:szCs w:val="21"/>
        </w:rPr>
        <w:t>H</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 xml:space="preserve"> (1.00 atm), Pt</w:t>
      </w:r>
    </w:p>
    <w:p w14:paraId="49551A55"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(f) Pt|UO</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vertAlign w:val="superscript"/>
        </w:rPr>
        <w:t xml:space="preserve">2+ </w:t>
      </w:r>
      <w:r w:rsidRPr="00A7326D">
        <w:rPr>
          <w:rFonts w:ascii="Times New Roman" w:eastAsia="宋体" w:hAnsi="Times New Roman" w:cs="Times New Roman"/>
          <w:szCs w:val="21"/>
        </w:rPr>
        <w:t>(8.00×10</w:t>
      </w:r>
      <w:r w:rsidRPr="00A7326D">
        <w:rPr>
          <w:rFonts w:ascii="Times New Roman" w:eastAsia="宋体" w:hAnsi="Times New Roman" w:cs="Times New Roman"/>
          <w:szCs w:val="21"/>
          <w:vertAlign w:val="superscript"/>
        </w:rPr>
        <w:t>-3</w:t>
      </w:r>
      <w:r w:rsidRPr="00A7326D">
        <w:rPr>
          <w:rFonts w:ascii="Times New Roman" w:eastAsia="宋体" w:hAnsi="Times New Roman" w:cs="Times New Roman"/>
          <w:szCs w:val="21"/>
        </w:rPr>
        <w:t xml:space="preserve"> M), U</w:t>
      </w:r>
      <w:r w:rsidRPr="00A7326D">
        <w:rPr>
          <w:rFonts w:ascii="Times New Roman" w:eastAsia="宋体" w:hAnsi="Times New Roman" w:cs="Times New Roman"/>
          <w:szCs w:val="21"/>
          <w:vertAlign w:val="superscript"/>
        </w:rPr>
        <w:t>4+</w:t>
      </w:r>
      <w:r w:rsidRPr="00A7326D">
        <w:rPr>
          <w:rFonts w:ascii="Times New Roman" w:eastAsia="宋体" w:hAnsi="Times New Roman" w:cs="Times New Roman"/>
          <w:szCs w:val="21"/>
        </w:rPr>
        <w:t xml:space="preserve"> (4.00×10</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M), H</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(1.00×10</w:t>
      </w:r>
      <w:r w:rsidRPr="00A7326D">
        <w:rPr>
          <w:rFonts w:ascii="Times New Roman" w:eastAsia="宋体" w:hAnsi="Times New Roman" w:cs="Times New Roman"/>
          <w:szCs w:val="21"/>
          <w:vertAlign w:val="superscript"/>
        </w:rPr>
        <w:t>-3</w:t>
      </w:r>
      <w:r w:rsidRPr="00A7326D">
        <w:rPr>
          <w:rFonts w:ascii="Times New Roman" w:eastAsia="宋体" w:hAnsi="Times New Roman" w:cs="Times New Roman"/>
          <w:szCs w:val="21"/>
        </w:rPr>
        <w:t xml:space="preserve"> </w:t>
      </w:r>
      <w:proofErr w:type="gramStart"/>
      <w:r w:rsidRPr="00A7326D">
        <w:rPr>
          <w:rFonts w:ascii="Times New Roman" w:eastAsia="宋体" w:hAnsi="Times New Roman" w:cs="Times New Roman"/>
          <w:szCs w:val="21"/>
        </w:rPr>
        <w:t>M)|</w:t>
      </w:r>
      <w:proofErr w:type="gramEnd"/>
      <w:r w:rsidRPr="00A7326D">
        <w:rPr>
          <w:rFonts w:ascii="Times New Roman" w:eastAsia="宋体" w:hAnsi="Times New Roman" w:cs="Times New Roman"/>
          <w:szCs w:val="21"/>
        </w:rPr>
        <w:t>|Fe</w:t>
      </w:r>
      <w:r w:rsidRPr="00A7326D">
        <w:rPr>
          <w:rFonts w:ascii="Times New Roman" w:eastAsia="宋体" w:hAnsi="Times New Roman" w:cs="Times New Roman"/>
          <w:szCs w:val="21"/>
          <w:vertAlign w:val="superscript"/>
        </w:rPr>
        <w:t>3+</w:t>
      </w:r>
      <w:r w:rsidRPr="00A7326D">
        <w:rPr>
          <w:rFonts w:ascii="Times New Roman" w:eastAsia="宋体" w:hAnsi="Times New Roman" w:cs="Times New Roman"/>
          <w:szCs w:val="21"/>
        </w:rPr>
        <w:t xml:space="preserve"> (0.003876 M), Fe</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(0.1134 M)|Pt</w:t>
      </w:r>
    </w:p>
    <w:p w14:paraId="60DFF9BB"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3</w:t>
      </w:r>
      <w:r w:rsidRPr="00A7326D">
        <w:rPr>
          <w:rFonts w:ascii="Times New Roman" w:eastAsia="宋体" w:hAnsi="Times New Roman" w:cs="Times New Roman"/>
          <w:szCs w:val="21"/>
        </w:rPr>
        <w:t>）</w:t>
      </w:r>
      <w:r w:rsidRPr="00A7326D">
        <w:rPr>
          <w:rFonts w:ascii="Times New Roman" w:eastAsia="宋体" w:hAnsi="Times New Roman" w:cs="Times New Roman"/>
          <w:szCs w:val="21"/>
        </w:rPr>
        <w:t xml:space="preserve"> Generate equilibrium constant expressions for the following reactions. Calculate numerical values for </w:t>
      </w:r>
      <w:r w:rsidRPr="00A7326D">
        <w:rPr>
          <w:rFonts w:ascii="Times New Roman" w:eastAsia="宋体" w:hAnsi="Times New Roman" w:cs="Times New Roman"/>
          <w:i/>
          <w:szCs w:val="21"/>
        </w:rPr>
        <w:t>K</w:t>
      </w:r>
      <w:r w:rsidRPr="00A7326D">
        <w:rPr>
          <w:rFonts w:ascii="Times New Roman" w:eastAsia="宋体" w:hAnsi="Times New Roman" w:cs="Times New Roman"/>
          <w:szCs w:val="21"/>
          <w:vertAlign w:val="subscript"/>
        </w:rPr>
        <w:t>eq</w:t>
      </w:r>
      <w:r w:rsidRPr="00A7326D">
        <w:rPr>
          <w:rFonts w:ascii="Times New Roman" w:eastAsia="宋体" w:hAnsi="Times New Roman" w:cs="Times New Roman"/>
          <w:szCs w:val="21"/>
        </w:rPr>
        <w:t>.</w:t>
      </w:r>
    </w:p>
    <w:p w14:paraId="0B7C6662"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(a) Fe</w:t>
      </w:r>
      <w:r w:rsidRPr="00A7326D">
        <w:rPr>
          <w:rFonts w:ascii="Times New Roman" w:eastAsia="宋体" w:hAnsi="Times New Roman" w:cs="Times New Roman"/>
          <w:szCs w:val="21"/>
          <w:vertAlign w:val="superscript"/>
        </w:rPr>
        <w:t>3+</w:t>
      </w:r>
      <w:r w:rsidRPr="00A7326D">
        <w:rPr>
          <w:rFonts w:ascii="Times New Roman" w:eastAsia="宋体" w:hAnsi="Times New Roman" w:cs="Times New Roman"/>
          <w:szCs w:val="21"/>
        </w:rPr>
        <w:t xml:space="preserve"> + V</w:t>
      </w:r>
      <w:r w:rsidRPr="00A7326D">
        <w:rPr>
          <w:rFonts w:ascii="Times New Roman" w:eastAsia="宋体" w:hAnsi="Times New Roman" w:cs="Times New Roman"/>
          <w:szCs w:val="21"/>
          <w:vertAlign w:val="superscript"/>
        </w:rPr>
        <w:t xml:space="preserve">2+ </w:t>
      </w:r>
      <w:r w:rsidRPr="00A7326D">
        <w:rPr>
          <w:rFonts w:ascii="Times New Roman" w:eastAsia="宋体" w:hAnsi="Times New Roman" w:cs="Times New Roman"/>
          <w:szCs w:val="21"/>
        </w:rPr>
        <w:sym w:font="Wingdings" w:char="F0E0"/>
      </w:r>
      <w:r w:rsidRPr="00A7326D">
        <w:rPr>
          <w:rFonts w:ascii="Times New Roman" w:eastAsia="宋体" w:hAnsi="Times New Roman" w:cs="Times New Roman"/>
          <w:szCs w:val="21"/>
        </w:rPr>
        <w:t xml:space="preserve"> Fe</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 V</w:t>
      </w:r>
      <w:r w:rsidRPr="00A7326D">
        <w:rPr>
          <w:rFonts w:ascii="Times New Roman" w:eastAsia="宋体" w:hAnsi="Times New Roman" w:cs="Times New Roman"/>
          <w:szCs w:val="21"/>
          <w:vertAlign w:val="superscript"/>
        </w:rPr>
        <w:t>3+</w:t>
      </w:r>
    </w:p>
    <w:p w14:paraId="3E708336"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(b) 2V(OH)</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 U</w:t>
      </w:r>
      <w:r w:rsidRPr="00A7326D">
        <w:rPr>
          <w:rFonts w:ascii="Times New Roman" w:eastAsia="宋体" w:hAnsi="Times New Roman" w:cs="Times New Roman"/>
          <w:szCs w:val="21"/>
          <w:vertAlign w:val="superscript"/>
        </w:rPr>
        <w:t xml:space="preserve">4+ </w:t>
      </w:r>
      <w:r w:rsidRPr="00A7326D">
        <w:rPr>
          <w:rFonts w:ascii="Times New Roman" w:eastAsia="宋体" w:hAnsi="Times New Roman" w:cs="Times New Roman"/>
          <w:szCs w:val="21"/>
        </w:rPr>
        <w:sym w:font="Wingdings" w:char="F0E0"/>
      </w:r>
      <w:r w:rsidRPr="00A7326D">
        <w:rPr>
          <w:rFonts w:ascii="Times New Roman" w:eastAsia="宋体" w:hAnsi="Times New Roman" w:cs="Times New Roman"/>
          <w:szCs w:val="21"/>
        </w:rPr>
        <w:t xml:space="preserve"> 2VO</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 UO</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+ 4H</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O</w:t>
      </w:r>
    </w:p>
    <w:p w14:paraId="7D667EA3"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(c) 2Ce</w:t>
      </w:r>
      <w:r w:rsidRPr="00A7326D">
        <w:rPr>
          <w:rFonts w:ascii="Times New Roman" w:eastAsia="宋体" w:hAnsi="Times New Roman" w:cs="Times New Roman"/>
          <w:szCs w:val="21"/>
          <w:vertAlign w:val="superscript"/>
        </w:rPr>
        <w:t>4+</w:t>
      </w:r>
      <w:r w:rsidRPr="00A7326D">
        <w:rPr>
          <w:rFonts w:ascii="Times New Roman" w:eastAsia="宋体" w:hAnsi="Times New Roman" w:cs="Times New Roman"/>
          <w:szCs w:val="21"/>
        </w:rPr>
        <w:t xml:space="preserve"> + H</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AsO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 xml:space="preserve"> + H</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 xml:space="preserve">O </w:t>
      </w:r>
      <w:r w:rsidRPr="00A7326D">
        <w:rPr>
          <w:rFonts w:ascii="Times New Roman" w:eastAsia="宋体" w:hAnsi="Times New Roman" w:cs="Times New Roman"/>
          <w:szCs w:val="21"/>
        </w:rPr>
        <w:sym w:font="Wingdings" w:char="F0E0"/>
      </w:r>
      <w:r w:rsidRPr="00A7326D">
        <w:rPr>
          <w:rFonts w:ascii="Times New Roman" w:eastAsia="宋体" w:hAnsi="Times New Roman" w:cs="Times New Roman"/>
          <w:szCs w:val="21"/>
        </w:rPr>
        <w:t xml:space="preserve"> 2Ce</w:t>
      </w:r>
      <w:r w:rsidRPr="00A7326D">
        <w:rPr>
          <w:rFonts w:ascii="Times New Roman" w:eastAsia="宋体" w:hAnsi="Times New Roman" w:cs="Times New Roman"/>
          <w:szCs w:val="21"/>
          <w:vertAlign w:val="superscript"/>
        </w:rPr>
        <w:t>3+</w:t>
      </w:r>
      <w:r w:rsidRPr="00A7326D">
        <w:rPr>
          <w:rFonts w:ascii="Times New Roman" w:eastAsia="宋体" w:hAnsi="Times New Roman" w:cs="Times New Roman"/>
          <w:szCs w:val="21"/>
        </w:rPr>
        <w:t xml:space="preserve"> + H</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AsO</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rPr>
        <w:t xml:space="preserve"> + 2H</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(1 M HClO4)</w:t>
      </w:r>
    </w:p>
    <w:p w14:paraId="6015331E"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(d) VO</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 V</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+ 2H</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w:t>
      </w:r>
      <w:r w:rsidRPr="00A7326D">
        <w:rPr>
          <w:rFonts w:ascii="Times New Roman" w:eastAsia="宋体" w:hAnsi="Times New Roman" w:cs="Times New Roman"/>
          <w:szCs w:val="21"/>
        </w:rPr>
        <w:sym w:font="Wingdings" w:char="F0E0"/>
      </w:r>
      <w:r w:rsidRPr="00A7326D">
        <w:rPr>
          <w:rFonts w:ascii="Times New Roman" w:eastAsia="宋体" w:hAnsi="Times New Roman" w:cs="Times New Roman"/>
          <w:szCs w:val="21"/>
        </w:rPr>
        <w:t xml:space="preserve"> 2V</w:t>
      </w:r>
      <w:r w:rsidRPr="00A7326D">
        <w:rPr>
          <w:rFonts w:ascii="Times New Roman" w:eastAsia="宋体" w:hAnsi="Times New Roman" w:cs="Times New Roman"/>
          <w:szCs w:val="21"/>
          <w:vertAlign w:val="superscript"/>
        </w:rPr>
        <w:t>3+</w:t>
      </w:r>
      <w:r w:rsidRPr="00A7326D">
        <w:rPr>
          <w:rFonts w:ascii="Times New Roman" w:eastAsia="宋体" w:hAnsi="Times New Roman" w:cs="Times New Roman"/>
          <w:szCs w:val="21"/>
        </w:rPr>
        <w:t xml:space="preserve"> + H</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O</w:t>
      </w:r>
    </w:p>
    <w:p w14:paraId="282E2332" w14:textId="77777777" w:rsidR="00D268C0" w:rsidRPr="00A7326D" w:rsidRDefault="00D268C0" w:rsidP="00A7326D">
      <w:pPr>
        <w:widowControl/>
        <w:adjustRightInd w:val="0"/>
        <w:snapToGrid w:val="0"/>
        <w:spacing w:line="360" w:lineRule="auto"/>
        <w:ind w:firstLineChars="200" w:firstLine="482"/>
        <w:jc w:val="left"/>
        <w:rPr>
          <w:rFonts w:ascii="Times New Roman" w:eastAsia="宋体" w:hAnsi="Times New Roman" w:cs="Times New Roman"/>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20</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Applications of Oxidation/Reduction Titrations</w:t>
      </w:r>
    </w:p>
    <w:p w14:paraId="0D08FDC6"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p>
    <w:p w14:paraId="2CFC48C8"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1</w:t>
      </w:r>
      <w:r w:rsidRPr="00A7326D">
        <w:rPr>
          <w:rFonts w:ascii="Times New Roman" w:eastAsia="宋体" w:hAnsi="Times New Roman" w:cs="Times New Roman"/>
          <w:szCs w:val="21"/>
        </w:rPr>
        <w:t>）</w:t>
      </w:r>
      <w:r w:rsidRPr="00A7326D">
        <w:rPr>
          <w:rFonts w:ascii="Times New Roman" w:eastAsia="宋体" w:hAnsi="Times New Roman" w:cs="Times New Roman"/>
          <w:szCs w:val="21"/>
        </w:rPr>
        <w:t>Know auxiliary oxidizing and reducing reagents</w:t>
      </w:r>
    </w:p>
    <w:p w14:paraId="6580EECE"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2</w:t>
      </w:r>
      <w:r w:rsidRPr="00A7326D">
        <w:rPr>
          <w:rFonts w:ascii="Times New Roman" w:eastAsia="宋体" w:hAnsi="Times New Roman" w:cs="Times New Roman"/>
          <w:szCs w:val="21"/>
        </w:rPr>
        <w:t>）</w:t>
      </w:r>
      <w:r w:rsidRPr="00A7326D">
        <w:rPr>
          <w:rFonts w:ascii="Times New Roman" w:eastAsia="宋体" w:hAnsi="Times New Roman" w:cs="Times New Roman"/>
          <w:szCs w:val="21"/>
        </w:rPr>
        <w:t>Know common standard reducing agents and their calculations</w:t>
      </w:r>
    </w:p>
    <w:p w14:paraId="1E563FFC"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3</w:t>
      </w:r>
      <w:r w:rsidRPr="00A7326D">
        <w:rPr>
          <w:rFonts w:ascii="Times New Roman" w:eastAsia="宋体" w:hAnsi="Times New Roman" w:cs="Times New Roman"/>
          <w:szCs w:val="21"/>
        </w:rPr>
        <w:t>）</w:t>
      </w:r>
      <w:r w:rsidRPr="00A7326D">
        <w:rPr>
          <w:rFonts w:ascii="Times New Roman" w:eastAsia="宋体" w:hAnsi="Times New Roman" w:cs="Times New Roman"/>
          <w:szCs w:val="21"/>
        </w:rPr>
        <w:t>Know common standard oxidizing agents and their calculations</w:t>
      </w:r>
    </w:p>
    <w:p w14:paraId="6DE176A5"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7D917872"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1</w:t>
      </w:r>
      <w:r w:rsidRPr="00A7326D">
        <w:rPr>
          <w:rFonts w:ascii="Times New Roman" w:eastAsia="宋体" w:hAnsi="Times New Roman" w:cs="Times New Roman"/>
          <w:szCs w:val="21"/>
        </w:rPr>
        <w:t>）</w:t>
      </w:r>
      <w:r w:rsidRPr="00A7326D">
        <w:rPr>
          <w:rFonts w:ascii="Times New Roman" w:eastAsia="宋体" w:hAnsi="Times New Roman" w:cs="Times New Roman"/>
          <w:szCs w:val="21"/>
        </w:rPr>
        <w:t>Properties of different standard reducing and oxidizing agents</w:t>
      </w:r>
    </w:p>
    <w:p w14:paraId="50C6ABD1"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2</w:t>
      </w:r>
      <w:r w:rsidRPr="00A7326D">
        <w:rPr>
          <w:rFonts w:ascii="Times New Roman" w:eastAsia="宋体" w:hAnsi="Times New Roman" w:cs="Times New Roman"/>
          <w:szCs w:val="21"/>
        </w:rPr>
        <w:t>）</w:t>
      </w:r>
      <w:r w:rsidRPr="00A7326D">
        <w:rPr>
          <w:rFonts w:ascii="Times New Roman" w:eastAsia="宋体" w:hAnsi="Times New Roman" w:cs="Times New Roman"/>
          <w:szCs w:val="21"/>
        </w:rPr>
        <w:t>Redox reaction calculation</w:t>
      </w:r>
    </w:p>
    <w:p w14:paraId="70BA5B3F"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384B766D"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 xml:space="preserve">20A Auxiliary Oxidizing </w:t>
      </w:r>
      <w:proofErr w:type="gramStart"/>
      <w:r w:rsidRPr="00A7326D">
        <w:rPr>
          <w:rFonts w:ascii="Times New Roman" w:eastAsia="宋体" w:hAnsi="Times New Roman" w:cs="Times New Roman"/>
          <w:szCs w:val="21"/>
        </w:rPr>
        <w:t>And</w:t>
      </w:r>
      <w:proofErr w:type="gramEnd"/>
      <w:r w:rsidRPr="00A7326D">
        <w:rPr>
          <w:rFonts w:ascii="Times New Roman" w:eastAsia="宋体" w:hAnsi="Times New Roman" w:cs="Times New Roman"/>
          <w:szCs w:val="21"/>
        </w:rPr>
        <w:t xml:space="preserve"> Reducing Reagents</w:t>
      </w:r>
    </w:p>
    <w:p w14:paraId="420AF4DC"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20B Applying Standard Reducing Agents</w:t>
      </w:r>
    </w:p>
    <w:p w14:paraId="39607DC7"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20C Applying Standard Oxidizing Agents</w:t>
      </w:r>
    </w:p>
    <w:p w14:paraId="45C61DAC"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r w:rsidRPr="00A7326D">
        <w:rPr>
          <w:rFonts w:ascii="Times New Roman" w:eastAsia="宋体" w:hAnsi="Times New Roman" w:cs="Times New Roman"/>
          <w:color w:val="000000"/>
          <w:kern w:val="0"/>
          <w:szCs w:val="21"/>
        </w:rPr>
        <w:t xml:space="preserve"> </w:t>
      </w:r>
    </w:p>
    <w:p w14:paraId="5C6D3C47"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通过对各种氧化还原</w:t>
      </w:r>
      <w:proofErr w:type="gramStart"/>
      <w:r w:rsidRPr="00A7326D">
        <w:rPr>
          <w:rFonts w:ascii="Times New Roman" w:eastAsia="宋体" w:hAnsi="Times New Roman" w:cs="Times New Roman"/>
          <w:color w:val="000000"/>
          <w:kern w:val="0"/>
          <w:szCs w:val="21"/>
        </w:rPr>
        <w:t>剂性质</w:t>
      </w:r>
      <w:proofErr w:type="gramEnd"/>
      <w:r w:rsidRPr="00A7326D">
        <w:rPr>
          <w:rFonts w:ascii="Times New Roman" w:eastAsia="宋体" w:hAnsi="Times New Roman" w:cs="Times New Roman"/>
          <w:color w:val="000000"/>
          <w:kern w:val="0"/>
          <w:szCs w:val="21"/>
        </w:rPr>
        <w:t>的对比，使学生更好地掌握它们的应用</w:t>
      </w:r>
    </w:p>
    <w:p w14:paraId="65AE661A"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6E8FEC61"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1</w:t>
      </w:r>
      <w:r w:rsidRPr="00A7326D">
        <w:rPr>
          <w:rFonts w:ascii="Times New Roman" w:eastAsia="宋体" w:hAnsi="Times New Roman" w:cs="Times New Roman"/>
          <w:szCs w:val="21"/>
        </w:rPr>
        <w:t>）</w:t>
      </w:r>
      <w:r w:rsidRPr="00A7326D">
        <w:rPr>
          <w:rFonts w:ascii="Times New Roman" w:eastAsia="宋体" w:hAnsi="Times New Roman" w:cs="Times New Roman"/>
          <w:szCs w:val="21"/>
        </w:rPr>
        <w:t xml:space="preserve"> Write balanced net ionic equations to describe</w:t>
      </w:r>
    </w:p>
    <w:p w14:paraId="226C2586"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(a) the oxidation of Mn</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to MnO</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by ammonium peroxydisulfate.</w:t>
      </w:r>
    </w:p>
    <w:p w14:paraId="29E848E4"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(b) the oxidation of U</w:t>
      </w:r>
      <w:r w:rsidRPr="00A7326D">
        <w:rPr>
          <w:rFonts w:ascii="Times New Roman" w:eastAsia="宋体" w:hAnsi="Times New Roman" w:cs="Times New Roman"/>
          <w:szCs w:val="21"/>
          <w:vertAlign w:val="superscript"/>
        </w:rPr>
        <w:t>4+</w:t>
      </w:r>
      <w:r w:rsidRPr="00A7326D">
        <w:rPr>
          <w:rFonts w:ascii="Times New Roman" w:eastAsia="宋体" w:hAnsi="Times New Roman" w:cs="Times New Roman"/>
          <w:szCs w:val="21"/>
        </w:rPr>
        <w:t xml:space="preserve"> to UO</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by H</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O</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w:t>
      </w:r>
    </w:p>
    <w:p w14:paraId="4F412A0B"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lastRenderedPageBreak/>
        <w:t>(c) the titration of H</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O</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 xml:space="preserve"> with KMnO</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rPr>
        <w:t>.</w:t>
      </w:r>
    </w:p>
    <w:p w14:paraId="11F6D253"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2</w:t>
      </w:r>
      <w:r w:rsidRPr="00A7326D">
        <w:rPr>
          <w:rFonts w:ascii="Times New Roman" w:eastAsia="宋体" w:hAnsi="Times New Roman" w:cs="Times New Roman"/>
          <w:szCs w:val="21"/>
        </w:rPr>
        <w:t>）</w:t>
      </w:r>
      <w:r w:rsidRPr="00A7326D">
        <w:rPr>
          <w:rFonts w:ascii="Times New Roman" w:eastAsia="宋体" w:hAnsi="Times New Roman" w:cs="Times New Roman"/>
          <w:szCs w:val="21"/>
        </w:rPr>
        <w:t xml:space="preserve"> A solution prepared by dissolving a 0.2541-g sample of electrolytic iron wire in acid was passed through a Jones reductor. The iron (II) in the resulting solution required a 36.76-mL titration. Calculate the molar oxidant concentration if the titrant used was</w:t>
      </w:r>
    </w:p>
    <w:p w14:paraId="44EF63F6"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(a) Ce</w:t>
      </w:r>
      <w:r w:rsidRPr="00A7326D">
        <w:rPr>
          <w:rFonts w:ascii="Times New Roman" w:eastAsia="宋体" w:hAnsi="Times New Roman" w:cs="Times New Roman"/>
          <w:szCs w:val="21"/>
          <w:vertAlign w:val="superscript"/>
        </w:rPr>
        <w:t>4+</w:t>
      </w:r>
      <w:r w:rsidRPr="00A7326D">
        <w:rPr>
          <w:rFonts w:ascii="Times New Roman" w:eastAsia="宋体" w:hAnsi="Times New Roman" w:cs="Times New Roman"/>
          <w:szCs w:val="21"/>
        </w:rPr>
        <w:t xml:space="preserve"> (product: Ce</w:t>
      </w:r>
      <w:r w:rsidRPr="00A7326D">
        <w:rPr>
          <w:rFonts w:ascii="Times New Roman" w:eastAsia="宋体" w:hAnsi="Times New Roman" w:cs="Times New Roman"/>
          <w:szCs w:val="21"/>
          <w:vertAlign w:val="superscript"/>
        </w:rPr>
        <w:t>3+</w:t>
      </w:r>
      <w:r w:rsidRPr="00A7326D">
        <w:rPr>
          <w:rFonts w:ascii="Times New Roman" w:eastAsia="宋体" w:hAnsi="Times New Roman" w:cs="Times New Roman"/>
          <w:szCs w:val="21"/>
        </w:rPr>
        <w:t>).</w:t>
      </w:r>
    </w:p>
    <w:p w14:paraId="2EDABBD8"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(b) MnO</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(product: Mn</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w:t>
      </w:r>
    </w:p>
    <w:p w14:paraId="18652164"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(c) IO3</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(product: ICl</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w:t>
      </w:r>
    </w:p>
    <w:p w14:paraId="7ABEBD96"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3</w:t>
      </w:r>
      <w:r w:rsidRPr="00A7326D">
        <w:rPr>
          <w:rFonts w:ascii="Times New Roman" w:eastAsia="宋体" w:hAnsi="Times New Roman" w:cs="Times New Roman"/>
          <w:szCs w:val="21"/>
        </w:rPr>
        <w:t>）</w:t>
      </w:r>
      <w:r w:rsidRPr="00A7326D">
        <w:rPr>
          <w:rFonts w:ascii="Times New Roman" w:eastAsia="宋体" w:hAnsi="Times New Roman" w:cs="Times New Roman"/>
          <w:szCs w:val="21"/>
        </w:rPr>
        <w:t xml:space="preserve"> A gas mixture was passed at the rate of 2.50 L/min through a solution of sodium hydroxide for a total of 59.00 min. The SO2 in the mixture was retained as sulfite ion: </w:t>
      </w:r>
    </w:p>
    <w:p w14:paraId="027C0F8B"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SO</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(g) + 2OH</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w:t>
      </w:r>
      <w:r w:rsidRPr="00A7326D">
        <w:rPr>
          <w:rFonts w:ascii="Times New Roman" w:eastAsia="宋体" w:hAnsi="Times New Roman" w:cs="Times New Roman"/>
          <w:szCs w:val="21"/>
        </w:rPr>
        <w:sym w:font="Wingdings" w:char="F0E0"/>
      </w:r>
      <w:r w:rsidRPr="00A7326D">
        <w:rPr>
          <w:rFonts w:ascii="Times New Roman" w:eastAsia="宋体" w:hAnsi="Times New Roman" w:cs="Times New Roman"/>
          <w:szCs w:val="21"/>
        </w:rPr>
        <w:t xml:space="preserve"> SO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 H</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O</w:t>
      </w:r>
    </w:p>
    <w:p w14:paraId="6C6CF846"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After acidification with HCl, the sulfite was titrated with 5.15 mL of 0.002997 M KIO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w:t>
      </w:r>
    </w:p>
    <w:p w14:paraId="2B7D78CA"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IO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+ 2H</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SO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 xml:space="preserve"> + 2Cl</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w:t>
      </w:r>
      <w:r w:rsidRPr="00A7326D">
        <w:rPr>
          <w:rFonts w:ascii="Times New Roman" w:eastAsia="宋体" w:hAnsi="Times New Roman" w:cs="Times New Roman"/>
          <w:szCs w:val="21"/>
        </w:rPr>
        <w:sym w:font="Wingdings" w:char="F0E0"/>
      </w:r>
      <w:r w:rsidRPr="00A7326D">
        <w:rPr>
          <w:rFonts w:ascii="Times New Roman" w:eastAsia="宋体" w:hAnsi="Times New Roman" w:cs="Times New Roman"/>
          <w:szCs w:val="21"/>
        </w:rPr>
        <w:t xml:space="preserve"> ICl</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+ 2SO</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+ 2H</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 H</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O</w:t>
      </w:r>
    </w:p>
    <w:p w14:paraId="078FA265"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Use 1.20 g/L for the density of the mixture and calculate the concentration of SO</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 xml:space="preserve"> in ppm.</w:t>
      </w:r>
    </w:p>
    <w:p w14:paraId="70008005" w14:textId="77777777" w:rsidR="00D268C0" w:rsidRPr="00A7326D" w:rsidRDefault="00D268C0" w:rsidP="00A7326D">
      <w:pPr>
        <w:widowControl/>
        <w:adjustRightInd w:val="0"/>
        <w:snapToGrid w:val="0"/>
        <w:spacing w:line="360" w:lineRule="auto"/>
        <w:ind w:firstLineChars="200" w:firstLine="482"/>
        <w:jc w:val="left"/>
        <w:rPr>
          <w:rFonts w:ascii="Times New Roman" w:eastAsia="宋体" w:hAnsi="Times New Roman" w:cs="Times New Roman"/>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21</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Potentiometry</w:t>
      </w:r>
    </w:p>
    <w:p w14:paraId="5E3C3F58"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p>
    <w:p w14:paraId="4856F2CD"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1</w:t>
      </w:r>
      <w:r w:rsidRPr="00A7326D">
        <w:rPr>
          <w:rFonts w:ascii="Times New Roman" w:eastAsia="宋体" w:hAnsi="Times New Roman" w:cs="Times New Roman"/>
          <w:szCs w:val="21"/>
        </w:rPr>
        <w:t>）</w:t>
      </w:r>
      <w:r w:rsidRPr="00A7326D">
        <w:rPr>
          <w:rFonts w:ascii="Times New Roman" w:eastAsia="宋体" w:hAnsi="Times New Roman" w:cs="Times New Roman"/>
          <w:szCs w:val="21"/>
        </w:rPr>
        <w:t>Know what are reference electrodes and indicator electrodes</w:t>
      </w:r>
    </w:p>
    <w:p w14:paraId="4AAD8886"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2</w:t>
      </w:r>
      <w:r w:rsidRPr="00A7326D">
        <w:rPr>
          <w:rFonts w:ascii="Times New Roman" w:eastAsia="宋体" w:hAnsi="Times New Roman" w:cs="Times New Roman"/>
          <w:szCs w:val="21"/>
        </w:rPr>
        <w:t>）</w:t>
      </w:r>
      <w:r w:rsidRPr="00A7326D">
        <w:rPr>
          <w:rFonts w:ascii="Times New Roman" w:eastAsia="宋体" w:hAnsi="Times New Roman" w:cs="Times New Roman"/>
          <w:szCs w:val="21"/>
        </w:rPr>
        <w:t>Types of indicator electrodes and ion concentration with cell potential</w:t>
      </w:r>
    </w:p>
    <w:p w14:paraId="7E5B65A7"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3</w:t>
      </w:r>
      <w:r w:rsidRPr="00A7326D">
        <w:rPr>
          <w:rFonts w:ascii="Times New Roman" w:eastAsia="宋体" w:hAnsi="Times New Roman" w:cs="Times New Roman"/>
          <w:szCs w:val="21"/>
        </w:rPr>
        <w:t>）</w:t>
      </w:r>
      <w:r w:rsidRPr="00A7326D">
        <w:rPr>
          <w:rFonts w:ascii="Times New Roman" w:eastAsia="宋体" w:hAnsi="Times New Roman" w:cs="Times New Roman"/>
          <w:szCs w:val="21"/>
        </w:rPr>
        <w:t>Potentiometric titrations and potentiometric determination of equilibrium constants</w:t>
      </w:r>
    </w:p>
    <w:p w14:paraId="1357A3DE"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24363A37"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1</w:t>
      </w:r>
      <w:r w:rsidRPr="00A7326D">
        <w:rPr>
          <w:rFonts w:ascii="Times New Roman" w:eastAsia="宋体" w:hAnsi="Times New Roman" w:cs="Times New Roman"/>
          <w:szCs w:val="21"/>
        </w:rPr>
        <w:t>）</w:t>
      </w:r>
      <w:r w:rsidRPr="00A7326D">
        <w:rPr>
          <w:rFonts w:ascii="Times New Roman" w:eastAsia="宋体" w:hAnsi="Times New Roman" w:cs="Times New Roman"/>
          <w:szCs w:val="21"/>
        </w:rPr>
        <w:t>Calculation of ion concentration with cell potential</w:t>
      </w:r>
    </w:p>
    <w:p w14:paraId="4F641D28"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2</w:t>
      </w:r>
      <w:r w:rsidRPr="00A7326D">
        <w:rPr>
          <w:rFonts w:ascii="Times New Roman" w:eastAsia="宋体" w:hAnsi="Times New Roman" w:cs="Times New Roman"/>
          <w:szCs w:val="21"/>
        </w:rPr>
        <w:t>）</w:t>
      </w:r>
      <w:r w:rsidRPr="00A7326D">
        <w:rPr>
          <w:rFonts w:ascii="Times New Roman" w:eastAsia="宋体" w:hAnsi="Times New Roman" w:cs="Times New Roman"/>
          <w:szCs w:val="21"/>
        </w:rPr>
        <w:t>Calculation of equilibrium constant with cell potential</w:t>
      </w:r>
    </w:p>
    <w:p w14:paraId="4EBF64D1"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1F8B853D"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21A General Principles</w:t>
      </w:r>
    </w:p>
    <w:p w14:paraId="46832A6F"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21B Reference Electrodes</w:t>
      </w:r>
    </w:p>
    <w:p w14:paraId="30FFC3C9"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21C Liquid-Junction Potentials</w:t>
      </w:r>
    </w:p>
    <w:p w14:paraId="5F06B93B"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21D Indicator Electrodes</w:t>
      </w:r>
    </w:p>
    <w:p w14:paraId="1FFCE3A7"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 xml:space="preserve">21E Instruments </w:t>
      </w:r>
      <w:proofErr w:type="gramStart"/>
      <w:r w:rsidRPr="00A7326D">
        <w:rPr>
          <w:rFonts w:ascii="Times New Roman" w:eastAsia="宋体" w:hAnsi="Times New Roman" w:cs="Times New Roman"/>
          <w:szCs w:val="21"/>
        </w:rPr>
        <w:t>For</w:t>
      </w:r>
      <w:proofErr w:type="gramEnd"/>
      <w:r w:rsidRPr="00A7326D">
        <w:rPr>
          <w:rFonts w:ascii="Times New Roman" w:eastAsia="宋体" w:hAnsi="Times New Roman" w:cs="Times New Roman"/>
          <w:szCs w:val="21"/>
        </w:rPr>
        <w:t xml:space="preserve"> Measuring Cell Potential</w:t>
      </w:r>
    </w:p>
    <w:p w14:paraId="43B641A1"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21F Direct Potentiometry</w:t>
      </w:r>
    </w:p>
    <w:p w14:paraId="42008DA9"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21G Potentiometric Titrations</w:t>
      </w:r>
    </w:p>
    <w:p w14:paraId="2A4773DF"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 xml:space="preserve">21H Potentiometric Determination </w:t>
      </w:r>
      <w:proofErr w:type="gramStart"/>
      <w:r w:rsidRPr="00A7326D">
        <w:rPr>
          <w:rFonts w:ascii="Times New Roman" w:eastAsia="宋体" w:hAnsi="Times New Roman" w:cs="Times New Roman"/>
          <w:szCs w:val="21"/>
        </w:rPr>
        <w:t>Of</w:t>
      </w:r>
      <w:proofErr w:type="gramEnd"/>
      <w:r w:rsidRPr="00A7326D">
        <w:rPr>
          <w:rFonts w:ascii="Times New Roman" w:eastAsia="宋体" w:hAnsi="Times New Roman" w:cs="Times New Roman"/>
          <w:szCs w:val="21"/>
        </w:rPr>
        <w:t xml:space="preserve"> Equilibrium Constants</w:t>
      </w:r>
    </w:p>
    <w:p w14:paraId="123505EF"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r w:rsidRPr="00A7326D">
        <w:rPr>
          <w:rFonts w:ascii="Times New Roman" w:eastAsia="宋体" w:hAnsi="Times New Roman" w:cs="Times New Roman"/>
          <w:color w:val="000000"/>
          <w:kern w:val="0"/>
          <w:szCs w:val="21"/>
        </w:rPr>
        <w:t xml:space="preserve"> </w:t>
      </w:r>
    </w:p>
    <w:p w14:paraId="17316616"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通过实例展示根据电池电动势计算被测离子浓度和反应平衡常数</w:t>
      </w:r>
    </w:p>
    <w:p w14:paraId="5D261FAD"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1A9A06D8" w14:textId="77777777" w:rsidR="00D268C0" w:rsidRPr="00A7326D" w:rsidRDefault="00D268C0" w:rsidP="00A7326D">
      <w:pPr>
        <w:autoSpaceDE w:val="0"/>
        <w:autoSpaceDN w:val="0"/>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1</w:t>
      </w:r>
      <w:r w:rsidRPr="00A7326D">
        <w:rPr>
          <w:rFonts w:ascii="Times New Roman" w:eastAsia="宋体" w:hAnsi="Times New Roman" w:cs="Times New Roman"/>
          <w:szCs w:val="21"/>
        </w:rPr>
        <w:t>）</w:t>
      </w:r>
      <w:r w:rsidRPr="00A7326D">
        <w:rPr>
          <w:rFonts w:ascii="Times New Roman" w:eastAsia="宋体" w:hAnsi="Times New Roman" w:cs="Times New Roman"/>
          <w:szCs w:val="21"/>
        </w:rPr>
        <w:t xml:space="preserve">(a) Calculate </w:t>
      </w:r>
      <w:r w:rsidRPr="00A7326D">
        <w:rPr>
          <w:rFonts w:ascii="Times New Roman" w:eastAsia="宋体" w:hAnsi="Times New Roman" w:cs="Times New Roman"/>
          <w:i/>
          <w:szCs w:val="21"/>
        </w:rPr>
        <w:t>E</w:t>
      </w:r>
      <w:r w:rsidRPr="00A7326D">
        <w:rPr>
          <w:rFonts w:ascii="Times New Roman" w:eastAsia="宋体" w:hAnsi="Times New Roman" w:cs="Times New Roman"/>
          <w:szCs w:val="21"/>
          <w:vertAlign w:val="superscript"/>
        </w:rPr>
        <w:t>0</w:t>
      </w:r>
      <w:r w:rsidRPr="00A7326D">
        <w:rPr>
          <w:rFonts w:ascii="Times New Roman" w:eastAsia="宋体" w:hAnsi="Times New Roman" w:cs="Times New Roman"/>
          <w:szCs w:val="21"/>
        </w:rPr>
        <w:t xml:space="preserve"> for the process</w:t>
      </w:r>
    </w:p>
    <w:p w14:paraId="22053B87"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AgIO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(s) + e</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w:t>
      </w:r>
      <w:r w:rsidRPr="00A7326D">
        <w:rPr>
          <w:rFonts w:ascii="Times New Roman" w:eastAsia="宋体" w:hAnsi="Times New Roman" w:cs="Times New Roman"/>
          <w:szCs w:val="21"/>
        </w:rPr>
        <w:sym w:font="Wingdings" w:char="F0E0"/>
      </w:r>
      <w:r w:rsidRPr="00A7326D">
        <w:rPr>
          <w:rFonts w:ascii="Times New Roman" w:eastAsia="宋体" w:hAnsi="Times New Roman" w:cs="Times New Roman"/>
          <w:szCs w:val="21"/>
        </w:rPr>
        <w:t xml:space="preserve"> Ag(s) + IO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vertAlign w:val="superscript"/>
        </w:rPr>
        <w:t>-</w:t>
      </w:r>
    </w:p>
    <w:p w14:paraId="3DC96037"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 xml:space="preserve">(b) Use the shorthand notation to describe a cell consisting of a saturated calomel reference </w:t>
      </w:r>
      <w:r w:rsidRPr="00A7326D">
        <w:rPr>
          <w:rFonts w:ascii="Times New Roman" w:eastAsia="宋体" w:hAnsi="Times New Roman" w:cs="Times New Roman"/>
          <w:szCs w:val="21"/>
        </w:rPr>
        <w:lastRenderedPageBreak/>
        <w:t>electrode and a silver indicator electrode that could be used to measure pIO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w:t>
      </w:r>
    </w:p>
    <w:p w14:paraId="717D0454"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(c) Develop an equation that relates the potential of the cell in (b) to pIO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w:t>
      </w:r>
    </w:p>
    <w:p w14:paraId="641C0F5D"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(d) Calculate pIO</w:t>
      </w:r>
      <w:r w:rsidRPr="00A7326D">
        <w:rPr>
          <w:rFonts w:ascii="Times New Roman" w:eastAsia="宋体" w:hAnsi="Times New Roman" w:cs="Times New Roman"/>
          <w:szCs w:val="21"/>
          <w:vertAlign w:val="subscript"/>
        </w:rPr>
        <w:t>3</w:t>
      </w:r>
      <w:r w:rsidRPr="00A7326D">
        <w:rPr>
          <w:rFonts w:ascii="Times New Roman" w:eastAsia="宋体" w:hAnsi="Times New Roman" w:cs="Times New Roman"/>
          <w:szCs w:val="21"/>
        </w:rPr>
        <w:t xml:space="preserve"> if the cell in (b) has a potential of 0.306 V.</w:t>
      </w:r>
    </w:p>
    <w:p w14:paraId="23863E93"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2</w:t>
      </w:r>
      <w:r w:rsidRPr="00A7326D">
        <w:rPr>
          <w:rFonts w:ascii="Times New Roman" w:eastAsia="宋体" w:hAnsi="Times New Roman" w:cs="Times New Roman"/>
          <w:szCs w:val="21"/>
        </w:rPr>
        <w:t>）</w:t>
      </w:r>
      <w:r w:rsidRPr="00A7326D">
        <w:rPr>
          <w:rFonts w:ascii="Times New Roman" w:eastAsia="宋体" w:hAnsi="Times New Roman" w:cs="Times New Roman"/>
          <w:szCs w:val="21"/>
        </w:rPr>
        <w:t xml:space="preserve"> The cell</w:t>
      </w:r>
    </w:p>
    <w:p w14:paraId="701B546F"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SCE||Ag</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CrO</w:t>
      </w:r>
      <w:r w:rsidRPr="00A7326D">
        <w:rPr>
          <w:rFonts w:ascii="Times New Roman" w:eastAsia="宋体" w:hAnsi="Times New Roman" w:cs="Times New Roman"/>
          <w:szCs w:val="21"/>
          <w:vertAlign w:val="subscript"/>
        </w:rPr>
        <w:t xml:space="preserve">4 </w:t>
      </w:r>
      <w:r w:rsidRPr="00A7326D">
        <w:rPr>
          <w:rFonts w:ascii="Times New Roman" w:eastAsia="宋体" w:hAnsi="Times New Roman" w:cs="Times New Roman"/>
          <w:szCs w:val="21"/>
        </w:rPr>
        <w:t>(</w:t>
      </w:r>
      <w:proofErr w:type="spellStart"/>
      <w:r w:rsidRPr="00A7326D">
        <w:rPr>
          <w:rFonts w:ascii="Times New Roman" w:eastAsia="宋体" w:hAnsi="Times New Roman" w:cs="Times New Roman"/>
          <w:szCs w:val="21"/>
        </w:rPr>
        <w:t>sat’d</w:t>
      </w:r>
      <w:proofErr w:type="spellEnd"/>
      <w:r w:rsidRPr="00A7326D">
        <w:rPr>
          <w:rFonts w:ascii="Times New Roman" w:eastAsia="宋体" w:hAnsi="Times New Roman" w:cs="Times New Roman"/>
          <w:szCs w:val="21"/>
        </w:rPr>
        <w:t>), (</w:t>
      </w:r>
      <w:r w:rsidRPr="00A7326D">
        <w:rPr>
          <w:rFonts w:ascii="Times New Roman" w:eastAsia="宋体" w:hAnsi="Times New Roman" w:cs="Times New Roman"/>
          <w:i/>
          <w:szCs w:val="21"/>
        </w:rPr>
        <w:t>x</w:t>
      </w:r>
      <w:r w:rsidRPr="00A7326D">
        <w:rPr>
          <w:rFonts w:ascii="Times New Roman" w:eastAsia="宋体" w:hAnsi="Times New Roman" w:cs="Times New Roman"/>
          <w:szCs w:val="21"/>
        </w:rPr>
        <w:t xml:space="preserve"> </w:t>
      </w:r>
      <w:proofErr w:type="gramStart"/>
      <w:r w:rsidRPr="00A7326D">
        <w:rPr>
          <w:rFonts w:ascii="Times New Roman" w:eastAsia="宋体" w:hAnsi="Times New Roman" w:cs="Times New Roman"/>
          <w:szCs w:val="21"/>
        </w:rPr>
        <w:t>M)|</w:t>
      </w:r>
      <w:proofErr w:type="gramEnd"/>
      <w:r w:rsidRPr="00A7326D">
        <w:rPr>
          <w:rFonts w:ascii="Times New Roman" w:eastAsia="宋体" w:hAnsi="Times New Roman" w:cs="Times New Roman"/>
          <w:szCs w:val="21"/>
        </w:rPr>
        <w:t>Ag</w:t>
      </w:r>
    </w:p>
    <w:p w14:paraId="638307A7"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is used for the determination of pCrO</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rPr>
        <w:t>. Calculate pCrO</w:t>
      </w:r>
      <w:r w:rsidRPr="00A7326D">
        <w:rPr>
          <w:rFonts w:ascii="Times New Roman" w:eastAsia="宋体" w:hAnsi="Times New Roman" w:cs="Times New Roman"/>
          <w:szCs w:val="21"/>
          <w:vertAlign w:val="subscript"/>
        </w:rPr>
        <w:t>4</w:t>
      </w:r>
      <w:r w:rsidRPr="00A7326D">
        <w:rPr>
          <w:rFonts w:ascii="Times New Roman" w:eastAsia="宋体" w:hAnsi="Times New Roman" w:cs="Times New Roman"/>
          <w:szCs w:val="21"/>
        </w:rPr>
        <w:t xml:space="preserve"> when the cell potential is 0.389 V.</w:t>
      </w:r>
    </w:p>
    <w:p w14:paraId="34C99013"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3</w:t>
      </w:r>
      <w:r w:rsidRPr="00A7326D">
        <w:rPr>
          <w:rFonts w:ascii="Times New Roman" w:eastAsia="宋体" w:hAnsi="Times New Roman" w:cs="Times New Roman"/>
          <w:szCs w:val="21"/>
        </w:rPr>
        <w:t>）</w:t>
      </w:r>
      <w:r w:rsidRPr="00A7326D">
        <w:rPr>
          <w:rFonts w:ascii="Times New Roman" w:eastAsia="宋体" w:hAnsi="Times New Roman" w:cs="Times New Roman"/>
          <w:szCs w:val="21"/>
        </w:rPr>
        <w:t xml:space="preserve"> The Na</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concentration of a solution was determined by measurements with a sodium ion-selective electrode. The electrode system developed a potential of -0.2462 V when immersed in 10.0 mL of the solution of unknown concentration. After addition of 1.00 mL of 2.00×10</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M NaCl, the potential changed to -0.1994 V. Calculate the Na</w:t>
      </w:r>
      <w:r w:rsidRPr="00A7326D">
        <w:rPr>
          <w:rFonts w:ascii="Times New Roman" w:eastAsia="宋体" w:hAnsi="Times New Roman" w:cs="Times New Roman"/>
          <w:szCs w:val="21"/>
          <w:vertAlign w:val="superscript"/>
        </w:rPr>
        <w:t>+</w:t>
      </w:r>
      <w:r w:rsidRPr="00A7326D">
        <w:rPr>
          <w:rFonts w:ascii="Times New Roman" w:eastAsia="宋体" w:hAnsi="Times New Roman" w:cs="Times New Roman"/>
          <w:szCs w:val="21"/>
        </w:rPr>
        <w:t xml:space="preserve"> concentration of the original solution.</w:t>
      </w:r>
    </w:p>
    <w:p w14:paraId="33A8ECCA" w14:textId="77777777" w:rsidR="00D268C0" w:rsidRPr="00A7326D" w:rsidRDefault="00D268C0" w:rsidP="00A7326D">
      <w:pPr>
        <w:adjustRightInd w:val="0"/>
        <w:snapToGrid w:val="0"/>
        <w:spacing w:line="360" w:lineRule="auto"/>
        <w:ind w:firstLine="200"/>
        <w:rPr>
          <w:rFonts w:ascii="Times New Roman" w:eastAsia="宋体" w:hAnsi="Times New Roman" w:cs="Times New Roman"/>
          <w:szCs w:val="21"/>
        </w:rPr>
      </w:pPr>
    </w:p>
    <w:p w14:paraId="7290CA96" w14:textId="77777777" w:rsidR="00D268C0" w:rsidRPr="00A7326D" w:rsidRDefault="00D268C0" w:rsidP="00A7326D">
      <w:pPr>
        <w:widowControl/>
        <w:adjustRightInd w:val="0"/>
        <w:snapToGrid w:val="0"/>
        <w:spacing w:line="360" w:lineRule="auto"/>
        <w:ind w:firstLineChars="200" w:firstLine="482"/>
        <w:jc w:val="left"/>
        <w:rPr>
          <w:rFonts w:ascii="Times New Roman" w:eastAsia="宋体" w:hAnsi="Times New Roman" w:cs="Times New Roman"/>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22</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Bulk Electrolysis: Electrogravimetry and Coulometry</w:t>
      </w:r>
    </w:p>
    <w:p w14:paraId="37B8C817"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p>
    <w:p w14:paraId="46E0EDE7"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1</w:t>
      </w:r>
      <w:r w:rsidRPr="00A7326D">
        <w:rPr>
          <w:rFonts w:ascii="Times New Roman" w:eastAsia="宋体" w:hAnsi="Times New Roman" w:cs="Times New Roman"/>
          <w:szCs w:val="21"/>
        </w:rPr>
        <w:t>）</w:t>
      </w:r>
      <w:r w:rsidRPr="00A7326D">
        <w:rPr>
          <w:rFonts w:ascii="Times New Roman" w:eastAsia="宋体" w:hAnsi="Times New Roman" w:cs="Times New Roman"/>
          <w:szCs w:val="21"/>
        </w:rPr>
        <w:t xml:space="preserve">Know the different between </w:t>
      </w:r>
      <w:proofErr w:type="spellStart"/>
      <w:r w:rsidRPr="00A7326D">
        <w:rPr>
          <w:rFonts w:ascii="Times New Roman" w:eastAsia="宋体" w:hAnsi="Times New Roman" w:cs="Times New Roman"/>
          <w:szCs w:val="21"/>
        </w:rPr>
        <w:t>E</w:t>
      </w:r>
      <w:r w:rsidRPr="00A7326D">
        <w:rPr>
          <w:rFonts w:ascii="Times New Roman" w:eastAsia="宋体" w:hAnsi="Times New Roman" w:cs="Times New Roman"/>
          <w:szCs w:val="21"/>
          <w:vertAlign w:val="subscript"/>
        </w:rPr>
        <w:t>applied</w:t>
      </w:r>
      <w:proofErr w:type="spellEnd"/>
      <w:r w:rsidRPr="00A7326D">
        <w:rPr>
          <w:rFonts w:ascii="Times New Roman" w:eastAsia="宋体" w:hAnsi="Times New Roman" w:cs="Times New Roman"/>
          <w:szCs w:val="21"/>
        </w:rPr>
        <w:t xml:space="preserve"> and </w:t>
      </w:r>
      <w:proofErr w:type="spellStart"/>
      <w:r w:rsidRPr="00A7326D">
        <w:rPr>
          <w:rFonts w:ascii="Times New Roman" w:eastAsia="宋体" w:hAnsi="Times New Roman" w:cs="Times New Roman"/>
          <w:szCs w:val="21"/>
        </w:rPr>
        <w:t>E</w:t>
      </w:r>
      <w:r w:rsidRPr="00A7326D">
        <w:rPr>
          <w:rFonts w:ascii="Times New Roman" w:eastAsia="宋体" w:hAnsi="Times New Roman" w:cs="Times New Roman"/>
          <w:szCs w:val="21"/>
          <w:vertAlign w:val="subscript"/>
        </w:rPr>
        <w:t>cell</w:t>
      </w:r>
      <w:proofErr w:type="spellEnd"/>
      <w:r w:rsidRPr="00A7326D">
        <w:rPr>
          <w:rFonts w:ascii="Times New Roman" w:eastAsia="宋体" w:hAnsi="Times New Roman" w:cs="Times New Roman"/>
          <w:szCs w:val="21"/>
        </w:rPr>
        <w:t xml:space="preserve"> in an electrolytic cell and their calculations</w:t>
      </w:r>
    </w:p>
    <w:p w14:paraId="3E137EB3"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2</w:t>
      </w:r>
      <w:r w:rsidRPr="00A7326D">
        <w:rPr>
          <w:rFonts w:ascii="Times New Roman" w:eastAsia="宋体" w:hAnsi="Times New Roman" w:cs="Times New Roman"/>
          <w:szCs w:val="21"/>
        </w:rPr>
        <w:t>）</w:t>
      </w:r>
      <w:r w:rsidRPr="00A7326D">
        <w:rPr>
          <w:rFonts w:ascii="Times New Roman" w:eastAsia="宋体" w:hAnsi="Times New Roman" w:cs="Times New Roman"/>
          <w:szCs w:val="21"/>
        </w:rPr>
        <w:t>Know polarization of electrodes</w:t>
      </w:r>
    </w:p>
    <w:p w14:paraId="0CF07352"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3</w:t>
      </w:r>
      <w:r w:rsidRPr="00A7326D">
        <w:rPr>
          <w:rFonts w:ascii="Times New Roman" w:eastAsia="宋体" w:hAnsi="Times New Roman" w:cs="Times New Roman"/>
          <w:szCs w:val="21"/>
        </w:rPr>
        <w:t>）</w:t>
      </w:r>
      <w:proofErr w:type="spellStart"/>
      <w:r w:rsidRPr="00A7326D">
        <w:rPr>
          <w:rFonts w:ascii="Times New Roman" w:eastAsia="宋体" w:hAnsi="Times New Roman" w:cs="Times New Roman"/>
          <w:szCs w:val="21"/>
        </w:rPr>
        <w:t>Electrogravimetric</w:t>
      </w:r>
      <w:proofErr w:type="spellEnd"/>
      <w:r w:rsidRPr="00A7326D">
        <w:rPr>
          <w:rFonts w:ascii="Times New Roman" w:eastAsia="宋体" w:hAnsi="Times New Roman" w:cs="Times New Roman"/>
          <w:szCs w:val="21"/>
        </w:rPr>
        <w:t xml:space="preserve"> methods and coulometric methods</w:t>
      </w:r>
    </w:p>
    <w:p w14:paraId="7F84BF8A"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22B51E86"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1</w:t>
      </w:r>
      <w:r w:rsidRPr="00A7326D">
        <w:rPr>
          <w:rFonts w:ascii="Times New Roman" w:eastAsia="宋体" w:hAnsi="Times New Roman" w:cs="Times New Roman"/>
          <w:szCs w:val="21"/>
        </w:rPr>
        <w:t>）</w:t>
      </w:r>
      <w:r w:rsidRPr="00A7326D">
        <w:rPr>
          <w:rFonts w:ascii="Times New Roman" w:eastAsia="宋体" w:hAnsi="Times New Roman" w:cs="Times New Roman"/>
          <w:szCs w:val="21"/>
        </w:rPr>
        <w:t xml:space="preserve">Calculation of </w:t>
      </w:r>
      <w:proofErr w:type="spellStart"/>
      <w:r w:rsidRPr="00A7326D">
        <w:rPr>
          <w:rFonts w:ascii="Times New Roman" w:eastAsia="宋体" w:hAnsi="Times New Roman" w:cs="Times New Roman"/>
          <w:szCs w:val="21"/>
        </w:rPr>
        <w:t>E</w:t>
      </w:r>
      <w:r w:rsidRPr="00A7326D">
        <w:rPr>
          <w:rFonts w:ascii="Times New Roman" w:eastAsia="宋体" w:hAnsi="Times New Roman" w:cs="Times New Roman"/>
          <w:szCs w:val="21"/>
          <w:vertAlign w:val="subscript"/>
        </w:rPr>
        <w:t>applied</w:t>
      </w:r>
      <w:proofErr w:type="spellEnd"/>
      <w:r w:rsidRPr="00A7326D">
        <w:rPr>
          <w:rFonts w:ascii="Times New Roman" w:eastAsia="宋体" w:hAnsi="Times New Roman" w:cs="Times New Roman"/>
          <w:szCs w:val="21"/>
        </w:rPr>
        <w:t xml:space="preserve"> with IR drop and overvoltage</w:t>
      </w:r>
    </w:p>
    <w:p w14:paraId="1960CB3B"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2</w:t>
      </w:r>
      <w:r w:rsidRPr="00A7326D">
        <w:rPr>
          <w:rFonts w:ascii="Times New Roman" w:eastAsia="宋体" w:hAnsi="Times New Roman" w:cs="Times New Roman"/>
          <w:szCs w:val="21"/>
        </w:rPr>
        <w:t>）</w:t>
      </w:r>
      <w:proofErr w:type="spellStart"/>
      <w:r w:rsidRPr="00A7326D">
        <w:rPr>
          <w:rFonts w:ascii="Times New Roman" w:eastAsia="宋体" w:hAnsi="Times New Roman" w:cs="Times New Roman"/>
          <w:szCs w:val="21"/>
        </w:rPr>
        <w:t>Electrogravimetric</w:t>
      </w:r>
      <w:proofErr w:type="spellEnd"/>
      <w:r w:rsidRPr="00A7326D">
        <w:rPr>
          <w:rFonts w:ascii="Times New Roman" w:eastAsia="宋体" w:hAnsi="Times New Roman" w:cs="Times New Roman"/>
          <w:szCs w:val="21"/>
        </w:rPr>
        <w:t xml:space="preserve"> and coulometric calculation</w:t>
      </w:r>
    </w:p>
    <w:p w14:paraId="31615407"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7DE14FDB"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 xml:space="preserve">22A The Effect </w:t>
      </w:r>
      <w:proofErr w:type="gramStart"/>
      <w:r w:rsidRPr="00A7326D">
        <w:rPr>
          <w:rFonts w:ascii="Times New Roman" w:eastAsia="宋体" w:hAnsi="Times New Roman" w:cs="Times New Roman"/>
          <w:szCs w:val="21"/>
        </w:rPr>
        <w:t>Of</w:t>
      </w:r>
      <w:proofErr w:type="gramEnd"/>
      <w:r w:rsidRPr="00A7326D">
        <w:rPr>
          <w:rFonts w:ascii="Times New Roman" w:eastAsia="宋体" w:hAnsi="Times New Roman" w:cs="Times New Roman"/>
          <w:szCs w:val="21"/>
        </w:rPr>
        <w:t xml:space="preserve"> Current On Cell Potential</w:t>
      </w:r>
    </w:p>
    <w:p w14:paraId="47C1710E"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 xml:space="preserve">22B The Selectivity </w:t>
      </w:r>
      <w:proofErr w:type="gramStart"/>
      <w:r w:rsidRPr="00A7326D">
        <w:rPr>
          <w:rFonts w:ascii="Times New Roman" w:eastAsia="宋体" w:hAnsi="Times New Roman" w:cs="Times New Roman"/>
          <w:szCs w:val="21"/>
        </w:rPr>
        <w:t>Of</w:t>
      </w:r>
      <w:proofErr w:type="gramEnd"/>
      <w:r w:rsidRPr="00A7326D">
        <w:rPr>
          <w:rFonts w:ascii="Times New Roman" w:eastAsia="宋体" w:hAnsi="Times New Roman" w:cs="Times New Roman"/>
          <w:szCs w:val="21"/>
        </w:rPr>
        <w:t xml:space="preserve"> Electrolytic Methods</w:t>
      </w:r>
    </w:p>
    <w:p w14:paraId="631B0086"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 xml:space="preserve">22C </w:t>
      </w:r>
      <w:proofErr w:type="spellStart"/>
      <w:r w:rsidRPr="00A7326D">
        <w:rPr>
          <w:rFonts w:ascii="Times New Roman" w:eastAsia="宋体" w:hAnsi="Times New Roman" w:cs="Times New Roman"/>
          <w:szCs w:val="21"/>
        </w:rPr>
        <w:t>Electrogravimetric</w:t>
      </w:r>
      <w:proofErr w:type="spellEnd"/>
      <w:r w:rsidRPr="00A7326D">
        <w:rPr>
          <w:rFonts w:ascii="Times New Roman" w:eastAsia="宋体" w:hAnsi="Times New Roman" w:cs="Times New Roman"/>
          <w:szCs w:val="21"/>
        </w:rPr>
        <w:t xml:space="preserve"> Methods</w:t>
      </w:r>
    </w:p>
    <w:p w14:paraId="1DEFF7BD"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22D Coulometric Methods</w:t>
      </w:r>
    </w:p>
    <w:p w14:paraId="19FFC615"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r w:rsidRPr="00A7326D">
        <w:rPr>
          <w:rFonts w:ascii="Times New Roman" w:eastAsia="宋体" w:hAnsi="Times New Roman" w:cs="Times New Roman"/>
          <w:color w:val="000000"/>
          <w:kern w:val="0"/>
          <w:szCs w:val="21"/>
        </w:rPr>
        <w:t xml:space="preserve"> </w:t>
      </w:r>
    </w:p>
    <w:p w14:paraId="045EE4DB"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详细讲解</w:t>
      </w:r>
      <w:proofErr w:type="spellStart"/>
      <w:r w:rsidRPr="00A7326D">
        <w:rPr>
          <w:rFonts w:ascii="Times New Roman" w:eastAsia="宋体" w:hAnsi="Times New Roman" w:cs="Times New Roman"/>
          <w:szCs w:val="21"/>
        </w:rPr>
        <w:t>E</w:t>
      </w:r>
      <w:r w:rsidRPr="00A7326D">
        <w:rPr>
          <w:rFonts w:ascii="Times New Roman" w:eastAsia="宋体" w:hAnsi="Times New Roman" w:cs="Times New Roman"/>
          <w:szCs w:val="21"/>
          <w:vertAlign w:val="subscript"/>
        </w:rPr>
        <w:t>applied</w:t>
      </w:r>
      <w:proofErr w:type="spellEnd"/>
      <w:r w:rsidRPr="00A7326D">
        <w:rPr>
          <w:rFonts w:ascii="Times New Roman" w:eastAsia="宋体" w:hAnsi="Times New Roman" w:cs="Times New Roman"/>
          <w:szCs w:val="21"/>
        </w:rPr>
        <w:t>和</w:t>
      </w:r>
      <w:proofErr w:type="spellStart"/>
      <w:r w:rsidRPr="00A7326D">
        <w:rPr>
          <w:rFonts w:ascii="Times New Roman" w:eastAsia="宋体" w:hAnsi="Times New Roman" w:cs="Times New Roman"/>
          <w:szCs w:val="21"/>
        </w:rPr>
        <w:t>E</w:t>
      </w:r>
      <w:r w:rsidRPr="00A7326D">
        <w:rPr>
          <w:rFonts w:ascii="Times New Roman" w:eastAsia="宋体" w:hAnsi="Times New Roman" w:cs="Times New Roman"/>
          <w:szCs w:val="21"/>
          <w:vertAlign w:val="subscript"/>
        </w:rPr>
        <w:t>cell</w:t>
      </w:r>
      <w:proofErr w:type="spellEnd"/>
      <w:r w:rsidRPr="00A7326D">
        <w:rPr>
          <w:rFonts w:ascii="Times New Roman" w:eastAsia="宋体" w:hAnsi="Times New Roman" w:cs="Times New Roman"/>
          <w:color w:val="000000"/>
          <w:kern w:val="0"/>
          <w:szCs w:val="21"/>
        </w:rPr>
        <w:t>的不同及</w:t>
      </w:r>
      <w:proofErr w:type="spellStart"/>
      <w:r w:rsidRPr="00A7326D">
        <w:rPr>
          <w:rFonts w:ascii="Times New Roman" w:eastAsia="宋体" w:hAnsi="Times New Roman" w:cs="Times New Roman"/>
          <w:szCs w:val="21"/>
        </w:rPr>
        <w:t>E</w:t>
      </w:r>
      <w:r w:rsidRPr="00A7326D">
        <w:rPr>
          <w:rFonts w:ascii="Times New Roman" w:eastAsia="宋体" w:hAnsi="Times New Roman" w:cs="Times New Roman"/>
          <w:szCs w:val="21"/>
          <w:vertAlign w:val="subscript"/>
        </w:rPr>
        <w:t>applied</w:t>
      </w:r>
      <w:proofErr w:type="spellEnd"/>
      <w:r w:rsidRPr="00A7326D">
        <w:rPr>
          <w:rFonts w:ascii="Times New Roman" w:eastAsia="宋体" w:hAnsi="Times New Roman" w:cs="Times New Roman"/>
          <w:szCs w:val="21"/>
        </w:rPr>
        <w:t>的计算</w:t>
      </w:r>
    </w:p>
    <w:p w14:paraId="477E5523"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549506AA"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1</w:t>
      </w:r>
      <w:r w:rsidRPr="00A7326D">
        <w:rPr>
          <w:rFonts w:ascii="Times New Roman" w:eastAsia="宋体" w:hAnsi="Times New Roman" w:cs="Times New Roman"/>
          <w:szCs w:val="21"/>
        </w:rPr>
        <w:t>）</w:t>
      </w:r>
      <w:r w:rsidRPr="00A7326D">
        <w:rPr>
          <w:rFonts w:ascii="Times New Roman" w:eastAsia="宋体" w:hAnsi="Times New Roman" w:cs="Times New Roman"/>
          <w:szCs w:val="21"/>
        </w:rPr>
        <w:t xml:space="preserve"> Calculate the theoretical potential at 25°C needed to initiate the deposition of </w:t>
      </w:r>
    </w:p>
    <w:p w14:paraId="742D979F"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(a) copper from a solution that is 0.250 M in Cu</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and buffered to a pH of 3.00. Oxygen is evolved at the anode at 1.00 atm.</w:t>
      </w:r>
    </w:p>
    <w:p w14:paraId="141EB63C"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(b) silver bromide on a silver anode from a solution that is 0.0964 M in Br</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 xml:space="preserve"> and buffered to a pH of 3.70. Hydrogen is evolved at the cathode at 765 torr.</w:t>
      </w:r>
    </w:p>
    <w:p w14:paraId="7941DEDB"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2</w:t>
      </w:r>
      <w:r w:rsidRPr="00A7326D">
        <w:rPr>
          <w:rFonts w:ascii="Times New Roman" w:eastAsia="宋体" w:hAnsi="Times New Roman" w:cs="Times New Roman"/>
          <w:szCs w:val="21"/>
        </w:rPr>
        <w:t>）</w:t>
      </w:r>
      <w:r w:rsidRPr="00A7326D">
        <w:rPr>
          <w:rFonts w:ascii="Times New Roman" w:eastAsia="宋体" w:hAnsi="Times New Roman" w:cs="Times New Roman"/>
          <w:szCs w:val="21"/>
        </w:rPr>
        <w:t xml:space="preserve"> Calculate the initial potential needed for a current of 0.065 A in the cell</w:t>
      </w:r>
    </w:p>
    <w:p w14:paraId="6F0F6733"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Co|Co</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(5.90×10</w:t>
      </w:r>
      <w:r w:rsidRPr="00A7326D">
        <w:rPr>
          <w:rFonts w:ascii="Times New Roman" w:eastAsia="宋体" w:hAnsi="Times New Roman" w:cs="Times New Roman"/>
          <w:szCs w:val="21"/>
          <w:vertAlign w:val="superscript"/>
        </w:rPr>
        <w:t>-3</w:t>
      </w:r>
      <w:r w:rsidRPr="00A7326D">
        <w:rPr>
          <w:rFonts w:ascii="Times New Roman" w:eastAsia="宋体" w:hAnsi="Times New Roman" w:cs="Times New Roman"/>
          <w:szCs w:val="21"/>
        </w:rPr>
        <w:t xml:space="preserve"> </w:t>
      </w:r>
      <w:proofErr w:type="gramStart"/>
      <w:r w:rsidRPr="00A7326D">
        <w:rPr>
          <w:rFonts w:ascii="Times New Roman" w:eastAsia="宋体" w:hAnsi="Times New Roman" w:cs="Times New Roman"/>
          <w:szCs w:val="21"/>
        </w:rPr>
        <w:t>M)|</w:t>
      </w:r>
      <w:proofErr w:type="gramEnd"/>
      <w:r w:rsidRPr="00A7326D">
        <w:rPr>
          <w:rFonts w:ascii="Times New Roman" w:eastAsia="宋体" w:hAnsi="Times New Roman" w:cs="Times New Roman"/>
          <w:szCs w:val="21"/>
        </w:rPr>
        <w:t>|Zn</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(2.95×10</w:t>
      </w:r>
      <w:r w:rsidRPr="00A7326D">
        <w:rPr>
          <w:rFonts w:ascii="Times New Roman" w:eastAsia="宋体" w:hAnsi="Times New Roman" w:cs="Times New Roman"/>
          <w:szCs w:val="21"/>
          <w:vertAlign w:val="superscript"/>
        </w:rPr>
        <w:t>-3</w:t>
      </w:r>
      <w:r w:rsidRPr="00A7326D">
        <w:rPr>
          <w:rFonts w:ascii="Times New Roman" w:eastAsia="宋体" w:hAnsi="Times New Roman" w:cs="Times New Roman"/>
          <w:szCs w:val="21"/>
        </w:rPr>
        <w:t xml:space="preserve"> M)|Zn</w:t>
      </w:r>
    </w:p>
    <w:p w14:paraId="3CF7023E"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if this cell has a resistance of 4.50 Ω.</w:t>
      </w:r>
    </w:p>
    <w:p w14:paraId="6B1DE1F5"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3</w:t>
      </w:r>
      <w:r w:rsidRPr="00A7326D">
        <w:rPr>
          <w:rFonts w:ascii="Times New Roman" w:eastAsia="宋体" w:hAnsi="Times New Roman" w:cs="Times New Roman"/>
          <w:szCs w:val="21"/>
        </w:rPr>
        <w:t>）</w:t>
      </w:r>
      <w:r w:rsidRPr="00A7326D">
        <w:rPr>
          <w:rFonts w:ascii="Times New Roman" w:eastAsia="宋体" w:hAnsi="Times New Roman" w:cs="Times New Roman"/>
          <w:szCs w:val="21"/>
        </w:rPr>
        <w:t xml:space="preserve"> Copper is to be deposited from a solution that is 0.250 M in Cu(II) and is buffered to a </w:t>
      </w:r>
      <w:r w:rsidRPr="00A7326D">
        <w:rPr>
          <w:rFonts w:ascii="Times New Roman" w:eastAsia="宋体" w:hAnsi="Times New Roman" w:cs="Times New Roman"/>
          <w:szCs w:val="21"/>
        </w:rPr>
        <w:lastRenderedPageBreak/>
        <w:t>pH of 4.00. Oxygen is evolved from the anode at a partial pressure of 730 torr. The cell has a resistance of 3.60 Ω, and the temperature is 25°C. Calculate</w:t>
      </w:r>
    </w:p>
    <w:p w14:paraId="7472613F"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(a) the theoretical potential needed to initiate deposition of copper from this solution.</w:t>
      </w:r>
    </w:p>
    <w:p w14:paraId="6309A7CB"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 xml:space="preserve">(b) the </w:t>
      </w:r>
      <w:r w:rsidRPr="00A7326D">
        <w:rPr>
          <w:rFonts w:ascii="Times New Roman" w:eastAsia="宋体" w:hAnsi="Times New Roman" w:cs="Times New Roman"/>
          <w:i/>
          <w:szCs w:val="21"/>
        </w:rPr>
        <w:t>IR</w:t>
      </w:r>
      <w:r w:rsidRPr="00A7326D">
        <w:rPr>
          <w:rFonts w:ascii="Times New Roman" w:eastAsia="宋体" w:hAnsi="Times New Roman" w:cs="Times New Roman"/>
          <w:szCs w:val="21"/>
        </w:rPr>
        <w:t xml:space="preserve"> drop associated with a current of 0.15 A in this cell.</w:t>
      </w:r>
    </w:p>
    <w:p w14:paraId="047704F8"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(c) the initial potential, given that the overvoltage of oxygen is 0.50 V under these conditions.</w:t>
      </w:r>
    </w:p>
    <w:p w14:paraId="3F90B2E8" w14:textId="193F24F8" w:rsidR="00D268C0" w:rsidRPr="00A7326D" w:rsidRDefault="00D268C0" w:rsidP="00A7326D">
      <w:pPr>
        <w:adjustRightInd w:val="0"/>
        <w:snapToGrid w:val="0"/>
        <w:spacing w:line="360" w:lineRule="auto"/>
        <w:ind w:firstLineChars="202" w:firstLine="424"/>
        <w:rPr>
          <w:rFonts w:ascii="Times New Roman" w:eastAsia="宋体" w:hAnsi="Times New Roman" w:cs="Times New Roman"/>
          <w:color w:val="000000"/>
          <w:kern w:val="0"/>
          <w:szCs w:val="21"/>
        </w:rPr>
      </w:pPr>
      <w:r w:rsidRPr="00A7326D">
        <w:rPr>
          <w:rFonts w:ascii="Times New Roman" w:eastAsia="宋体" w:hAnsi="Times New Roman" w:cs="Times New Roman"/>
          <w:szCs w:val="21"/>
        </w:rPr>
        <w:t>(d) the potential of the cell when [Cu</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is 7.00×10</w:t>
      </w:r>
      <w:r w:rsidRPr="00A7326D">
        <w:rPr>
          <w:rFonts w:ascii="Times New Roman" w:eastAsia="宋体" w:hAnsi="Times New Roman" w:cs="Times New Roman"/>
          <w:szCs w:val="21"/>
          <w:vertAlign w:val="superscript"/>
        </w:rPr>
        <w:t>-6</w:t>
      </w:r>
      <w:r w:rsidRPr="00A7326D">
        <w:rPr>
          <w:rFonts w:ascii="Times New Roman" w:eastAsia="宋体" w:hAnsi="Times New Roman" w:cs="Times New Roman"/>
          <w:szCs w:val="21"/>
        </w:rPr>
        <w:t xml:space="preserve">, assuming that </w:t>
      </w:r>
      <w:r w:rsidRPr="00A7326D">
        <w:rPr>
          <w:rFonts w:ascii="Times New Roman" w:eastAsia="宋体" w:hAnsi="Times New Roman" w:cs="Times New Roman"/>
          <w:i/>
          <w:szCs w:val="21"/>
        </w:rPr>
        <w:t>IR</w:t>
      </w:r>
      <w:r w:rsidRPr="00A7326D">
        <w:rPr>
          <w:rFonts w:ascii="Times New Roman" w:eastAsia="宋体" w:hAnsi="Times New Roman" w:cs="Times New Roman"/>
          <w:szCs w:val="21"/>
        </w:rPr>
        <w:t xml:space="preserve"> drop and O</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 xml:space="preserve"> overvoltage remain unchanged.</w:t>
      </w:r>
    </w:p>
    <w:p w14:paraId="2D2C55AF" w14:textId="77777777" w:rsidR="00D268C0" w:rsidRPr="00A7326D" w:rsidRDefault="00D268C0" w:rsidP="00A7326D">
      <w:pPr>
        <w:widowControl/>
        <w:adjustRightInd w:val="0"/>
        <w:snapToGrid w:val="0"/>
        <w:spacing w:line="360" w:lineRule="auto"/>
        <w:ind w:firstLineChars="200" w:firstLine="482"/>
        <w:jc w:val="left"/>
        <w:rPr>
          <w:rFonts w:ascii="Times New Roman" w:eastAsia="宋体" w:hAnsi="Times New Roman" w:cs="Times New Roman"/>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23</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Voltammetry</w:t>
      </w:r>
    </w:p>
    <w:p w14:paraId="18DFE787"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p>
    <w:p w14:paraId="60C1EE6C"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1</w:t>
      </w:r>
      <w:r w:rsidRPr="00A7326D">
        <w:rPr>
          <w:rFonts w:ascii="Times New Roman" w:eastAsia="宋体" w:hAnsi="Times New Roman" w:cs="Times New Roman"/>
          <w:szCs w:val="21"/>
        </w:rPr>
        <w:t>）</w:t>
      </w:r>
      <w:r w:rsidRPr="00A7326D">
        <w:rPr>
          <w:rFonts w:ascii="Times New Roman" w:eastAsia="宋体" w:hAnsi="Times New Roman" w:cs="Times New Roman"/>
          <w:szCs w:val="21"/>
        </w:rPr>
        <w:t xml:space="preserve">Know common types of </w:t>
      </w:r>
      <w:proofErr w:type="spellStart"/>
      <w:r w:rsidRPr="00A7326D">
        <w:rPr>
          <w:rFonts w:ascii="Times New Roman" w:eastAsia="宋体" w:hAnsi="Times New Roman" w:cs="Times New Roman"/>
          <w:szCs w:val="21"/>
        </w:rPr>
        <w:t>voltammetric</w:t>
      </w:r>
      <w:proofErr w:type="spellEnd"/>
      <w:r w:rsidRPr="00A7326D">
        <w:rPr>
          <w:rFonts w:ascii="Times New Roman" w:eastAsia="宋体" w:hAnsi="Times New Roman" w:cs="Times New Roman"/>
          <w:szCs w:val="21"/>
        </w:rPr>
        <w:t xml:space="preserve"> electrodes</w:t>
      </w:r>
    </w:p>
    <w:p w14:paraId="0AE490E9"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2</w:t>
      </w:r>
      <w:r w:rsidRPr="00A7326D">
        <w:rPr>
          <w:rFonts w:ascii="Times New Roman" w:eastAsia="宋体" w:hAnsi="Times New Roman" w:cs="Times New Roman"/>
          <w:szCs w:val="21"/>
        </w:rPr>
        <w:t>）</w:t>
      </w:r>
      <w:r w:rsidRPr="00A7326D">
        <w:rPr>
          <w:rFonts w:ascii="Times New Roman" w:eastAsia="宋体" w:hAnsi="Times New Roman" w:cs="Times New Roman"/>
          <w:szCs w:val="21"/>
        </w:rPr>
        <w:t>Understand hydrodynamic voltammetry and its current calculation</w:t>
      </w:r>
    </w:p>
    <w:p w14:paraId="7D97EECB"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3</w:t>
      </w:r>
      <w:r w:rsidRPr="00A7326D">
        <w:rPr>
          <w:rFonts w:ascii="Times New Roman" w:eastAsia="宋体" w:hAnsi="Times New Roman" w:cs="Times New Roman"/>
          <w:szCs w:val="21"/>
        </w:rPr>
        <w:t>）</w:t>
      </w:r>
      <w:r w:rsidRPr="00A7326D">
        <w:rPr>
          <w:rFonts w:ascii="Times New Roman" w:eastAsia="宋体" w:hAnsi="Times New Roman" w:cs="Times New Roman"/>
          <w:szCs w:val="21"/>
        </w:rPr>
        <w:t>Applications of hydrodynamic voltammetry and polarography</w:t>
      </w:r>
    </w:p>
    <w:p w14:paraId="48B0CBC5"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41861F4E"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1</w:t>
      </w:r>
      <w:r w:rsidRPr="00A7326D">
        <w:rPr>
          <w:rFonts w:ascii="Times New Roman" w:eastAsia="宋体" w:hAnsi="Times New Roman" w:cs="Times New Roman"/>
          <w:szCs w:val="21"/>
        </w:rPr>
        <w:t>）</w:t>
      </w:r>
      <w:r w:rsidRPr="00A7326D">
        <w:rPr>
          <w:rFonts w:ascii="Times New Roman" w:eastAsia="宋体" w:hAnsi="Times New Roman" w:cs="Times New Roman"/>
          <w:szCs w:val="21"/>
        </w:rPr>
        <w:t xml:space="preserve">Calculation of </w:t>
      </w:r>
      <w:proofErr w:type="spellStart"/>
      <w:r w:rsidRPr="00A7326D">
        <w:rPr>
          <w:rFonts w:ascii="Times New Roman" w:eastAsia="宋体" w:hAnsi="Times New Roman" w:cs="Times New Roman"/>
          <w:szCs w:val="21"/>
        </w:rPr>
        <w:t>E</w:t>
      </w:r>
      <w:r w:rsidRPr="00A7326D">
        <w:rPr>
          <w:rFonts w:ascii="Times New Roman" w:eastAsia="宋体" w:hAnsi="Times New Roman" w:cs="Times New Roman"/>
          <w:szCs w:val="21"/>
          <w:vertAlign w:val="subscript"/>
        </w:rPr>
        <w:t>applied</w:t>
      </w:r>
      <w:proofErr w:type="spellEnd"/>
      <w:r w:rsidRPr="00A7326D">
        <w:rPr>
          <w:rFonts w:ascii="Times New Roman" w:eastAsia="宋体" w:hAnsi="Times New Roman" w:cs="Times New Roman"/>
          <w:szCs w:val="21"/>
        </w:rPr>
        <w:t xml:space="preserve"> and current of hydrodynamic voltammetry</w:t>
      </w:r>
    </w:p>
    <w:p w14:paraId="516BCBE7"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2F7A2B38"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 xml:space="preserve">23A Excitation Signals </w:t>
      </w:r>
      <w:proofErr w:type="gramStart"/>
      <w:r w:rsidRPr="00A7326D">
        <w:rPr>
          <w:rFonts w:ascii="Times New Roman" w:eastAsia="宋体" w:hAnsi="Times New Roman" w:cs="Times New Roman"/>
          <w:szCs w:val="21"/>
        </w:rPr>
        <w:t>In</w:t>
      </w:r>
      <w:proofErr w:type="gramEnd"/>
      <w:r w:rsidRPr="00A7326D">
        <w:rPr>
          <w:rFonts w:ascii="Times New Roman" w:eastAsia="宋体" w:hAnsi="Times New Roman" w:cs="Times New Roman"/>
          <w:szCs w:val="21"/>
        </w:rPr>
        <w:t xml:space="preserve"> Voltammetry</w:t>
      </w:r>
    </w:p>
    <w:p w14:paraId="7CD8D610"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 xml:space="preserve">23B </w:t>
      </w:r>
      <w:proofErr w:type="spellStart"/>
      <w:r w:rsidRPr="00A7326D">
        <w:rPr>
          <w:rFonts w:ascii="Times New Roman" w:eastAsia="宋体" w:hAnsi="Times New Roman" w:cs="Times New Roman"/>
          <w:szCs w:val="21"/>
        </w:rPr>
        <w:t>Voltammetric</w:t>
      </w:r>
      <w:proofErr w:type="spellEnd"/>
      <w:r w:rsidRPr="00A7326D">
        <w:rPr>
          <w:rFonts w:ascii="Times New Roman" w:eastAsia="宋体" w:hAnsi="Times New Roman" w:cs="Times New Roman"/>
          <w:szCs w:val="21"/>
        </w:rPr>
        <w:t xml:space="preserve"> Instrumentation</w:t>
      </w:r>
    </w:p>
    <w:p w14:paraId="25991209"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23C Hydrodynamic Voltammetry</w:t>
      </w:r>
    </w:p>
    <w:p w14:paraId="7C559E3C"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23D Polarography</w:t>
      </w:r>
    </w:p>
    <w:p w14:paraId="7BA4621F"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23E Cyclic Voltammetry</w:t>
      </w:r>
    </w:p>
    <w:p w14:paraId="6C55490D"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23F Pulse Voltammetry</w:t>
      </w:r>
    </w:p>
    <w:p w14:paraId="1EE0796D"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 xml:space="preserve">23G Applications </w:t>
      </w:r>
      <w:proofErr w:type="gramStart"/>
      <w:r w:rsidRPr="00A7326D">
        <w:rPr>
          <w:rFonts w:ascii="Times New Roman" w:eastAsia="宋体" w:hAnsi="Times New Roman" w:cs="Times New Roman"/>
          <w:szCs w:val="21"/>
        </w:rPr>
        <w:t>Of</w:t>
      </w:r>
      <w:proofErr w:type="gramEnd"/>
      <w:r w:rsidRPr="00A7326D">
        <w:rPr>
          <w:rFonts w:ascii="Times New Roman" w:eastAsia="宋体" w:hAnsi="Times New Roman" w:cs="Times New Roman"/>
          <w:szCs w:val="21"/>
        </w:rPr>
        <w:t xml:space="preserve"> Voltammetry</w:t>
      </w:r>
    </w:p>
    <w:p w14:paraId="249F0E43"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23H Stripping Methods</w:t>
      </w:r>
    </w:p>
    <w:p w14:paraId="04F2D4A5" w14:textId="77777777" w:rsidR="00D268C0" w:rsidRPr="00A7326D" w:rsidRDefault="00D268C0" w:rsidP="00A7326D">
      <w:pPr>
        <w:widowControl/>
        <w:adjustRightInd w:val="0"/>
        <w:snapToGrid w:val="0"/>
        <w:spacing w:line="360" w:lineRule="auto"/>
        <w:ind w:firstLine="200"/>
        <w:jc w:val="left"/>
        <w:rPr>
          <w:rFonts w:ascii="Times New Roman" w:eastAsia="宋体" w:hAnsi="Times New Roman" w:cs="Times New Roman"/>
          <w:szCs w:val="21"/>
        </w:rPr>
      </w:pPr>
      <w:r w:rsidRPr="00A7326D">
        <w:rPr>
          <w:rFonts w:ascii="Times New Roman" w:eastAsia="宋体" w:hAnsi="Times New Roman" w:cs="Times New Roman"/>
          <w:szCs w:val="21"/>
        </w:rPr>
        <w:t xml:space="preserve">23I Voltammetry </w:t>
      </w:r>
      <w:proofErr w:type="gramStart"/>
      <w:r w:rsidRPr="00A7326D">
        <w:rPr>
          <w:rFonts w:ascii="Times New Roman" w:eastAsia="宋体" w:hAnsi="Times New Roman" w:cs="Times New Roman"/>
          <w:szCs w:val="21"/>
        </w:rPr>
        <w:t>With</w:t>
      </w:r>
      <w:proofErr w:type="gramEnd"/>
      <w:r w:rsidRPr="00A7326D">
        <w:rPr>
          <w:rFonts w:ascii="Times New Roman" w:eastAsia="宋体" w:hAnsi="Times New Roman" w:cs="Times New Roman"/>
          <w:szCs w:val="21"/>
        </w:rPr>
        <w:t xml:space="preserve"> Microelectrodes</w:t>
      </w:r>
    </w:p>
    <w:p w14:paraId="72D4692C"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r w:rsidRPr="00A7326D">
        <w:rPr>
          <w:rFonts w:ascii="Times New Roman" w:eastAsia="宋体" w:hAnsi="Times New Roman" w:cs="Times New Roman"/>
          <w:color w:val="000000"/>
          <w:kern w:val="0"/>
          <w:szCs w:val="21"/>
        </w:rPr>
        <w:t xml:space="preserve"> </w:t>
      </w:r>
    </w:p>
    <w:p w14:paraId="59D3B5C4"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详细讲解液体伏安法</w:t>
      </w:r>
      <w:proofErr w:type="spellStart"/>
      <w:r w:rsidRPr="00A7326D">
        <w:rPr>
          <w:rFonts w:ascii="Times New Roman" w:eastAsia="宋体" w:hAnsi="Times New Roman" w:cs="Times New Roman"/>
          <w:szCs w:val="21"/>
        </w:rPr>
        <w:t>E</w:t>
      </w:r>
      <w:r w:rsidRPr="00A7326D">
        <w:rPr>
          <w:rFonts w:ascii="Times New Roman" w:eastAsia="宋体" w:hAnsi="Times New Roman" w:cs="Times New Roman"/>
          <w:szCs w:val="21"/>
          <w:vertAlign w:val="subscript"/>
        </w:rPr>
        <w:t>applied</w:t>
      </w:r>
      <w:proofErr w:type="spellEnd"/>
      <w:r w:rsidRPr="00A7326D">
        <w:rPr>
          <w:rFonts w:ascii="Times New Roman" w:eastAsia="宋体" w:hAnsi="Times New Roman" w:cs="Times New Roman"/>
          <w:szCs w:val="21"/>
        </w:rPr>
        <w:t>和电流的计算</w:t>
      </w:r>
    </w:p>
    <w:p w14:paraId="29F118EA"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21559463"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1</w:t>
      </w:r>
      <w:r w:rsidRPr="00A7326D">
        <w:rPr>
          <w:rFonts w:ascii="Times New Roman" w:eastAsia="宋体" w:hAnsi="Times New Roman" w:cs="Times New Roman"/>
          <w:szCs w:val="21"/>
        </w:rPr>
        <w:t>）</w:t>
      </w:r>
      <w:r w:rsidRPr="00A7326D">
        <w:rPr>
          <w:rFonts w:ascii="Times New Roman" w:eastAsia="宋体" w:hAnsi="Times New Roman" w:cs="Times New Roman"/>
          <w:szCs w:val="21"/>
        </w:rPr>
        <w:t xml:space="preserve"> Distinguish between</w:t>
      </w:r>
    </w:p>
    <w:p w14:paraId="6B2A6976"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(a) voltammetry and amperometry.</w:t>
      </w:r>
    </w:p>
    <w:p w14:paraId="551CC95B"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(b) differential-pulse voltammetry and square-wave voltammetry.</w:t>
      </w:r>
    </w:p>
    <w:p w14:paraId="4C657AB4"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(c) a limiting current and a diffusion current.</w:t>
      </w:r>
    </w:p>
    <w:p w14:paraId="6C2132A4"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(d) the standard electrode potential and the half-wave potential for a reversible reaction at a working electrode.</w:t>
      </w:r>
    </w:p>
    <w:p w14:paraId="50A0A2F5"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2</w:t>
      </w:r>
      <w:r w:rsidRPr="00A7326D">
        <w:rPr>
          <w:rFonts w:ascii="Times New Roman" w:eastAsia="宋体" w:hAnsi="Times New Roman" w:cs="Times New Roman"/>
          <w:szCs w:val="21"/>
        </w:rPr>
        <w:t>）</w:t>
      </w:r>
      <w:r w:rsidRPr="00A7326D">
        <w:rPr>
          <w:rFonts w:ascii="Times New Roman" w:eastAsia="宋体" w:hAnsi="Times New Roman" w:cs="Times New Roman"/>
          <w:szCs w:val="21"/>
        </w:rPr>
        <w:t xml:space="preserve"> Why is a high supporting electrolyte concentration used in most electroanalytical procedures?</w:t>
      </w:r>
    </w:p>
    <w:p w14:paraId="3D9861B4" w14:textId="77777777" w:rsidR="00D268C0" w:rsidRPr="00A7326D" w:rsidRDefault="00D268C0" w:rsidP="00A7326D">
      <w:pPr>
        <w:adjustRightInd w:val="0"/>
        <w:snapToGrid w:val="0"/>
        <w:spacing w:line="360" w:lineRule="auto"/>
        <w:ind w:firstLineChars="202" w:firstLine="424"/>
        <w:rPr>
          <w:rFonts w:ascii="Times New Roman" w:eastAsia="宋体" w:hAnsi="Times New Roman" w:cs="Times New Roman"/>
          <w:szCs w:val="21"/>
        </w:rPr>
      </w:pPr>
      <w:r w:rsidRPr="00A7326D">
        <w:rPr>
          <w:rFonts w:ascii="Times New Roman" w:eastAsia="宋体" w:hAnsi="Times New Roman" w:cs="Times New Roman"/>
          <w:szCs w:val="21"/>
        </w:rPr>
        <w:t>（</w:t>
      </w:r>
      <w:r w:rsidRPr="00A7326D">
        <w:rPr>
          <w:rFonts w:ascii="Times New Roman" w:eastAsia="宋体" w:hAnsi="Times New Roman" w:cs="Times New Roman"/>
          <w:szCs w:val="21"/>
        </w:rPr>
        <w:t>3</w:t>
      </w:r>
      <w:r w:rsidRPr="00A7326D">
        <w:rPr>
          <w:rFonts w:ascii="Times New Roman" w:eastAsia="宋体" w:hAnsi="Times New Roman" w:cs="Times New Roman"/>
          <w:szCs w:val="21"/>
        </w:rPr>
        <w:t>）</w:t>
      </w:r>
      <w:r w:rsidRPr="00A7326D">
        <w:rPr>
          <w:rFonts w:ascii="Times New Roman" w:eastAsia="宋体" w:hAnsi="Times New Roman" w:cs="Times New Roman"/>
          <w:szCs w:val="21"/>
        </w:rPr>
        <w:t xml:space="preserve"> An unknown cadmium (II) solution was analyzed </w:t>
      </w:r>
      <w:proofErr w:type="spellStart"/>
      <w:r w:rsidRPr="00A7326D">
        <w:rPr>
          <w:rFonts w:ascii="Times New Roman" w:eastAsia="宋体" w:hAnsi="Times New Roman" w:cs="Times New Roman"/>
          <w:szCs w:val="21"/>
        </w:rPr>
        <w:t>polarographically</w:t>
      </w:r>
      <w:proofErr w:type="spellEnd"/>
      <w:r w:rsidRPr="00A7326D">
        <w:rPr>
          <w:rFonts w:ascii="Times New Roman" w:eastAsia="宋体" w:hAnsi="Times New Roman" w:cs="Times New Roman"/>
          <w:szCs w:val="21"/>
        </w:rPr>
        <w:t xml:space="preserve"> by the method of </w:t>
      </w:r>
      <w:r w:rsidRPr="00A7326D">
        <w:rPr>
          <w:rFonts w:ascii="Times New Roman" w:eastAsia="宋体" w:hAnsi="Times New Roman" w:cs="Times New Roman"/>
          <w:szCs w:val="21"/>
        </w:rPr>
        <w:lastRenderedPageBreak/>
        <w:t>standard additions. A 25.00-mL sample of the unknown solution produced a diffusion current of 1.86 µA. Following addition of a 5.00-mL aliquot of 2.12×10</w:t>
      </w:r>
      <w:r w:rsidRPr="00A7326D">
        <w:rPr>
          <w:rFonts w:ascii="Times New Roman" w:eastAsia="宋体" w:hAnsi="Times New Roman" w:cs="Times New Roman"/>
          <w:szCs w:val="21"/>
          <w:vertAlign w:val="superscript"/>
        </w:rPr>
        <w:t>-3</w:t>
      </w:r>
      <w:r w:rsidRPr="00A7326D">
        <w:rPr>
          <w:rFonts w:ascii="Times New Roman" w:eastAsia="宋体" w:hAnsi="Times New Roman" w:cs="Times New Roman"/>
          <w:szCs w:val="21"/>
        </w:rPr>
        <w:t xml:space="preserve"> M Cd</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standard solution to the unknown solution, a diffusion current of 5.27 µA was produced. Calculate the concentration of Cd</w:t>
      </w:r>
      <w:r w:rsidRPr="00A7326D">
        <w:rPr>
          <w:rFonts w:ascii="Times New Roman" w:eastAsia="宋体" w:hAnsi="Times New Roman" w:cs="Times New Roman"/>
          <w:szCs w:val="21"/>
          <w:vertAlign w:val="superscript"/>
        </w:rPr>
        <w:t>2+</w:t>
      </w:r>
      <w:r w:rsidRPr="00A7326D">
        <w:rPr>
          <w:rFonts w:ascii="Times New Roman" w:eastAsia="宋体" w:hAnsi="Times New Roman" w:cs="Times New Roman"/>
          <w:szCs w:val="21"/>
        </w:rPr>
        <w:t xml:space="preserve"> in the unknown solution.</w:t>
      </w:r>
    </w:p>
    <w:p w14:paraId="5354C137" w14:textId="7222D85F" w:rsidR="00047284" w:rsidRPr="00A7326D" w:rsidRDefault="0096048E" w:rsidP="00A7326D">
      <w:pPr>
        <w:widowControl/>
        <w:adjustRightInd w:val="0"/>
        <w:snapToGrid w:val="0"/>
        <w:spacing w:line="360" w:lineRule="auto"/>
        <w:ind w:firstLineChars="200" w:firstLine="482"/>
        <w:jc w:val="left"/>
        <w:rPr>
          <w:rFonts w:ascii="Times New Roman" w:eastAsia="宋体" w:hAnsi="Times New Roman" w:cs="Times New Roman"/>
          <w:b/>
          <w:sz w:val="24"/>
          <w:szCs w:val="24"/>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24</w:t>
      </w:r>
      <w:r w:rsidRPr="00A7326D">
        <w:rPr>
          <w:rFonts w:ascii="Times New Roman" w:eastAsia="宋体" w:hAnsi="Times New Roman" w:cs="Times New Roman"/>
          <w:b/>
          <w:sz w:val="24"/>
          <w:szCs w:val="24"/>
        </w:rPr>
        <w:t>章</w:t>
      </w:r>
      <w:r w:rsidR="003579F5" w:rsidRPr="00A7326D">
        <w:rPr>
          <w:rFonts w:ascii="Times New Roman" w:eastAsia="宋体" w:hAnsi="Times New Roman" w:cs="Times New Roman"/>
          <w:b/>
          <w:sz w:val="24"/>
          <w:szCs w:val="24"/>
        </w:rPr>
        <w:t xml:space="preserve"> Introduction to Spectrochemical Methods</w:t>
      </w:r>
    </w:p>
    <w:p w14:paraId="417B8ED2" w14:textId="3C22E8BA" w:rsidR="000E7A4B" w:rsidRPr="00A7326D" w:rsidRDefault="000E7A4B" w:rsidP="00A7326D">
      <w:pPr>
        <w:pStyle w:val="ac"/>
        <w:widowControl/>
        <w:numPr>
          <w:ilvl w:val="0"/>
          <w:numId w:val="1"/>
        </w:numPr>
        <w:adjustRightInd w:val="0"/>
        <w:snapToGrid w:val="0"/>
        <w:spacing w:line="360" w:lineRule="auto"/>
        <w:ind w:left="0" w:firstLineChars="0" w:firstLine="20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教学目标</w:t>
      </w:r>
    </w:p>
    <w:p w14:paraId="24359CDD" w14:textId="48402236" w:rsidR="00035E41" w:rsidRPr="00A7326D" w:rsidRDefault="00035E41" w:rsidP="00A7326D">
      <w:pPr>
        <w:pStyle w:val="ac"/>
        <w:widowControl/>
        <w:numPr>
          <w:ilvl w:val="0"/>
          <w:numId w:val="2"/>
        </w:numPr>
        <w:adjustRightInd w:val="0"/>
        <w:snapToGrid w:val="0"/>
        <w:spacing w:line="360" w:lineRule="auto"/>
        <w:ind w:left="0" w:firstLineChars="0" w:firstLine="20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L</w:t>
      </w:r>
      <w:r w:rsidR="0089205E" w:rsidRPr="00A7326D">
        <w:rPr>
          <w:rFonts w:ascii="Times New Roman" w:eastAsia="宋体" w:hAnsi="Times New Roman" w:cs="Times New Roman"/>
          <w:color w:val="000000"/>
          <w:kern w:val="0"/>
          <w:szCs w:val="21"/>
        </w:rPr>
        <w:t>earn</w:t>
      </w:r>
      <w:r w:rsidR="003579F5" w:rsidRPr="00A7326D">
        <w:rPr>
          <w:rFonts w:ascii="Times New Roman" w:eastAsia="宋体" w:hAnsi="Times New Roman" w:cs="Times New Roman"/>
          <w:color w:val="000000"/>
          <w:kern w:val="0"/>
          <w:szCs w:val="21"/>
        </w:rPr>
        <w:t xml:space="preserve"> the basic principles that are necessary to understand measurements made with electromagnetic radiation, particularly those dealing with the absorption of UV, visible, and IR radiation. </w:t>
      </w:r>
    </w:p>
    <w:p w14:paraId="6BDAECCB" w14:textId="311CC486" w:rsidR="00047284" w:rsidRPr="00A7326D" w:rsidRDefault="00035E41" w:rsidP="00A7326D">
      <w:pPr>
        <w:pStyle w:val="ac"/>
        <w:widowControl/>
        <w:numPr>
          <w:ilvl w:val="0"/>
          <w:numId w:val="2"/>
        </w:numPr>
        <w:adjustRightInd w:val="0"/>
        <w:snapToGrid w:val="0"/>
        <w:spacing w:line="360" w:lineRule="auto"/>
        <w:ind w:left="0" w:firstLineChars="0" w:firstLine="20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Introduce t</w:t>
      </w:r>
      <w:r w:rsidR="003579F5" w:rsidRPr="00A7326D">
        <w:rPr>
          <w:rFonts w:ascii="Times New Roman" w:eastAsia="宋体" w:hAnsi="Times New Roman" w:cs="Times New Roman"/>
          <w:color w:val="000000"/>
          <w:kern w:val="0"/>
          <w:szCs w:val="21"/>
        </w:rPr>
        <w:t xml:space="preserve">he nature of electromagnetic radiation and its interactions with matter </w:t>
      </w:r>
    </w:p>
    <w:p w14:paraId="64F60B82" w14:textId="4E246141" w:rsidR="000E7A4B" w:rsidRPr="00A7326D" w:rsidRDefault="000E7A4B" w:rsidP="00A7326D">
      <w:pPr>
        <w:pStyle w:val="ac"/>
        <w:widowControl/>
        <w:numPr>
          <w:ilvl w:val="0"/>
          <w:numId w:val="1"/>
        </w:numPr>
        <w:adjustRightInd w:val="0"/>
        <w:snapToGrid w:val="0"/>
        <w:spacing w:line="360" w:lineRule="auto"/>
        <w:ind w:left="0" w:firstLineChars="0" w:firstLine="20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教学重难点</w:t>
      </w:r>
    </w:p>
    <w:p w14:paraId="4D8597C8" w14:textId="4A0961B4" w:rsidR="00047284" w:rsidRPr="00A7326D" w:rsidRDefault="003579F5" w:rsidP="00A7326D">
      <w:pPr>
        <w:pStyle w:val="ac"/>
        <w:widowControl/>
        <w:adjustRightInd w:val="0"/>
        <w:snapToGrid w:val="0"/>
        <w:spacing w:line="360" w:lineRule="auto"/>
        <w:ind w:firstLineChars="0" w:firstLine="20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Absorption law: Beer-Lambert law.</w:t>
      </w:r>
    </w:p>
    <w:p w14:paraId="2B90B1B1" w14:textId="68FD9C0E" w:rsidR="000E7A4B" w:rsidRPr="00A7326D" w:rsidRDefault="000E7A4B"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 xml:space="preserve">3. </w:t>
      </w:r>
      <w:r w:rsidRPr="00A7326D">
        <w:rPr>
          <w:rFonts w:ascii="Times New Roman" w:eastAsia="宋体" w:hAnsi="Times New Roman" w:cs="Times New Roman"/>
          <w:color w:val="000000"/>
          <w:kern w:val="0"/>
          <w:szCs w:val="21"/>
        </w:rPr>
        <w:t>教学内容</w:t>
      </w:r>
    </w:p>
    <w:p w14:paraId="7D6C44F8" w14:textId="2B9FC68C" w:rsidR="00047284" w:rsidRPr="00A7326D" w:rsidRDefault="003579F5" w:rsidP="00A7326D">
      <w:pPr>
        <w:widowControl/>
        <w:adjustRightInd w:val="0"/>
        <w:snapToGrid w:val="0"/>
        <w:spacing w:line="360" w:lineRule="auto"/>
        <w:ind w:firstLineChars="300" w:firstLine="63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 xml:space="preserve">24A Properties of </w:t>
      </w:r>
      <w:proofErr w:type="spellStart"/>
      <w:r w:rsidRPr="00A7326D">
        <w:rPr>
          <w:rFonts w:ascii="Times New Roman" w:eastAsia="宋体" w:hAnsi="Times New Roman" w:cs="Times New Roman"/>
          <w:color w:val="000000"/>
          <w:kern w:val="0"/>
          <w:szCs w:val="21"/>
        </w:rPr>
        <w:t>ElectromagneticRadiation</w:t>
      </w:r>
      <w:proofErr w:type="spellEnd"/>
    </w:p>
    <w:p w14:paraId="3D9ECAE4" w14:textId="77777777" w:rsidR="00047284" w:rsidRPr="00A7326D" w:rsidRDefault="003579F5" w:rsidP="00A7326D">
      <w:pPr>
        <w:widowControl/>
        <w:adjustRightInd w:val="0"/>
        <w:snapToGrid w:val="0"/>
        <w:spacing w:line="360" w:lineRule="auto"/>
        <w:ind w:firstLineChars="300" w:firstLine="63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24B Interaction of Radiation and Matter</w:t>
      </w:r>
    </w:p>
    <w:p w14:paraId="0FDA5CC8" w14:textId="77777777" w:rsidR="00047284" w:rsidRPr="00A7326D" w:rsidRDefault="003579F5" w:rsidP="00A7326D">
      <w:pPr>
        <w:widowControl/>
        <w:adjustRightInd w:val="0"/>
        <w:snapToGrid w:val="0"/>
        <w:spacing w:line="360" w:lineRule="auto"/>
        <w:ind w:firstLineChars="300" w:firstLine="63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24C Absorption of Radiation</w:t>
      </w:r>
    </w:p>
    <w:p w14:paraId="472610DD" w14:textId="77777777" w:rsidR="00047284" w:rsidRPr="00A7326D" w:rsidRDefault="003579F5" w:rsidP="00A7326D">
      <w:pPr>
        <w:widowControl/>
        <w:adjustRightInd w:val="0"/>
        <w:snapToGrid w:val="0"/>
        <w:spacing w:line="360" w:lineRule="auto"/>
        <w:ind w:firstLineChars="300" w:firstLine="63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24D Emission of Electromagnetic Radiation</w:t>
      </w:r>
    </w:p>
    <w:p w14:paraId="5A2297E3" w14:textId="74586DB4" w:rsidR="000E7A4B" w:rsidRPr="00A7326D" w:rsidRDefault="000E7A4B"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 xml:space="preserve">4. </w:t>
      </w:r>
      <w:r w:rsidRPr="00A7326D">
        <w:rPr>
          <w:rFonts w:ascii="Times New Roman" w:eastAsia="宋体" w:hAnsi="Times New Roman" w:cs="Times New Roman"/>
          <w:color w:val="000000"/>
          <w:kern w:val="0"/>
          <w:szCs w:val="21"/>
        </w:rPr>
        <w:t>教学评价</w:t>
      </w:r>
    </w:p>
    <w:p w14:paraId="353E7A2D" w14:textId="021B2DB5" w:rsidR="00047284" w:rsidRPr="00A7326D" w:rsidRDefault="000E7A4B"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 xml:space="preserve"> </w:t>
      </w:r>
      <w:r w:rsidR="003579F5" w:rsidRPr="00A7326D">
        <w:rPr>
          <w:rFonts w:ascii="Times New Roman" w:eastAsia="宋体" w:hAnsi="Times New Roman" w:cs="Times New Roman"/>
          <w:color w:val="000000"/>
          <w:kern w:val="0"/>
          <w:szCs w:val="21"/>
        </w:rPr>
        <w:t>What is the relationship between absorbance and transmittance?</w:t>
      </w:r>
    </w:p>
    <w:p w14:paraId="38E1E099" w14:textId="261BFC08" w:rsidR="00047284" w:rsidRPr="00A7326D" w:rsidRDefault="000E7A4B"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 xml:space="preserve"> </w:t>
      </w:r>
      <w:r w:rsidR="003579F5" w:rsidRPr="00A7326D">
        <w:rPr>
          <w:rFonts w:ascii="Times New Roman" w:eastAsia="宋体" w:hAnsi="Times New Roman" w:cs="Times New Roman"/>
          <w:color w:val="000000"/>
          <w:kern w:val="0"/>
          <w:szCs w:val="21"/>
        </w:rPr>
        <w:t>How does an electronic transition resemble a vibrational transition? How do they differ?</w:t>
      </w:r>
    </w:p>
    <w:p w14:paraId="4C7215AA" w14:textId="2413C93D" w:rsidR="00047284" w:rsidRPr="00A7326D" w:rsidRDefault="000E7A4B"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Identify factors that cause the Beer</w:t>
      </w:r>
      <w:proofErr w:type="gramStart"/>
      <w:r w:rsidR="003579F5" w:rsidRPr="00A7326D">
        <w:rPr>
          <w:rFonts w:ascii="Times New Roman" w:eastAsia="宋体" w:hAnsi="Times New Roman" w:cs="Times New Roman"/>
          <w:color w:val="000000"/>
          <w:kern w:val="0"/>
          <w:szCs w:val="21"/>
        </w:rPr>
        <w:t>’</w:t>
      </w:r>
      <w:proofErr w:type="gramEnd"/>
      <w:r w:rsidR="003579F5" w:rsidRPr="00A7326D">
        <w:rPr>
          <w:rFonts w:ascii="Times New Roman" w:eastAsia="宋体" w:hAnsi="Times New Roman" w:cs="Times New Roman"/>
          <w:color w:val="000000"/>
          <w:kern w:val="0"/>
          <w:szCs w:val="21"/>
        </w:rPr>
        <w:t>s law relationship to be nonlinear.</w:t>
      </w:r>
    </w:p>
    <w:p w14:paraId="4FB5EA8E" w14:textId="3D5827BE" w:rsidR="00047284" w:rsidRPr="00A7326D" w:rsidRDefault="000E7A4B"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Describe the differences between “real” deviations from Beer</w:t>
      </w:r>
      <w:proofErr w:type="gramStart"/>
      <w:r w:rsidR="003579F5" w:rsidRPr="00A7326D">
        <w:rPr>
          <w:rFonts w:ascii="Times New Roman" w:eastAsia="宋体" w:hAnsi="Times New Roman" w:cs="Times New Roman"/>
          <w:color w:val="000000"/>
          <w:kern w:val="0"/>
          <w:szCs w:val="21"/>
        </w:rPr>
        <w:t>’</w:t>
      </w:r>
      <w:proofErr w:type="gramEnd"/>
      <w:r w:rsidR="003579F5" w:rsidRPr="00A7326D">
        <w:rPr>
          <w:rFonts w:ascii="Times New Roman" w:eastAsia="宋体" w:hAnsi="Times New Roman" w:cs="Times New Roman"/>
          <w:color w:val="000000"/>
          <w:kern w:val="0"/>
          <w:szCs w:val="21"/>
        </w:rPr>
        <w:t>s law and those due to instrumental or chemical factors.</w:t>
      </w:r>
    </w:p>
    <w:p w14:paraId="10F43496" w14:textId="77777777" w:rsidR="00047284" w:rsidRPr="00A7326D" w:rsidRDefault="00047284" w:rsidP="00A7326D">
      <w:pPr>
        <w:adjustRightInd w:val="0"/>
        <w:snapToGrid w:val="0"/>
        <w:spacing w:line="360" w:lineRule="auto"/>
        <w:ind w:firstLine="200"/>
        <w:rPr>
          <w:rFonts w:ascii="Times New Roman" w:eastAsia="宋体" w:hAnsi="Times New Roman" w:cs="Times New Roman"/>
          <w:szCs w:val="21"/>
        </w:rPr>
      </w:pPr>
    </w:p>
    <w:p w14:paraId="039220A8" w14:textId="6F07E111" w:rsidR="00047284" w:rsidRPr="00A7326D" w:rsidRDefault="0096048E" w:rsidP="00A7326D">
      <w:pPr>
        <w:widowControl/>
        <w:adjustRightInd w:val="0"/>
        <w:snapToGrid w:val="0"/>
        <w:spacing w:line="360" w:lineRule="auto"/>
        <w:ind w:firstLineChars="200" w:firstLine="482"/>
        <w:jc w:val="left"/>
        <w:rPr>
          <w:rFonts w:ascii="Times New Roman" w:eastAsia="宋体" w:hAnsi="Times New Roman" w:cs="Times New Roman"/>
          <w:b/>
          <w:sz w:val="24"/>
          <w:szCs w:val="24"/>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25</w:t>
      </w:r>
      <w:r w:rsidRPr="00A7326D">
        <w:rPr>
          <w:rFonts w:ascii="Times New Roman" w:eastAsia="宋体" w:hAnsi="Times New Roman" w:cs="Times New Roman"/>
          <w:b/>
          <w:sz w:val="24"/>
          <w:szCs w:val="24"/>
        </w:rPr>
        <w:t>章</w:t>
      </w:r>
      <w:r w:rsidR="003579F5" w:rsidRPr="00A7326D">
        <w:rPr>
          <w:rFonts w:ascii="Times New Roman" w:eastAsia="宋体" w:hAnsi="Times New Roman" w:cs="Times New Roman"/>
          <w:b/>
          <w:sz w:val="24"/>
          <w:szCs w:val="24"/>
        </w:rPr>
        <w:t xml:space="preserve"> Instruments for Optical Spectrometry</w:t>
      </w:r>
    </w:p>
    <w:p w14:paraId="0E07EC8B" w14:textId="77777777" w:rsidR="000E7A4B" w:rsidRPr="00A7326D" w:rsidRDefault="000E7A4B"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p>
    <w:p w14:paraId="76DAB93C" w14:textId="77777777" w:rsidR="00035E41" w:rsidRPr="00A7326D" w:rsidRDefault="00035E41"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 xml:space="preserve"> Learn</w:t>
      </w:r>
      <w:r w:rsidR="003579F5" w:rsidRPr="00A7326D">
        <w:rPr>
          <w:rFonts w:ascii="Times New Roman" w:eastAsia="宋体" w:hAnsi="Times New Roman" w:cs="Times New Roman"/>
          <w:color w:val="000000"/>
          <w:kern w:val="0"/>
          <w:szCs w:val="21"/>
        </w:rPr>
        <w:t xml:space="preserve"> the characteristics of the components common to optical instruments.</w:t>
      </w:r>
    </w:p>
    <w:p w14:paraId="7BE6BD2F" w14:textId="53B7B7D5" w:rsidR="00047284" w:rsidRPr="00A7326D" w:rsidRDefault="00035E41"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 xml:space="preserve"> Learn the</w:t>
      </w:r>
      <w:r w:rsidR="003579F5" w:rsidRPr="00A7326D">
        <w:rPr>
          <w:rFonts w:ascii="Times New Roman" w:eastAsia="宋体" w:hAnsi="Times New Roman" w:cs="Times New Roman"/>
          <w:color w:val="000000"/>
          <w:kern w:val="0"/>
          <w:szCs w:val="21"/>
        </w:rPr>
        <w:t xml:space="preserve"> characteristics of typical instruments designed for UV, visible, and IR absorption spectroscopy.</w:t>
      </w:r>
    </w:p>
    <w:p w14:paraId="1F992E3A" w14:textId="39E34E92" w:rsidR="000E7A4B" w:rsidRPr="00A7326D" w:rsidRDefault="000E7A4B" w:rsidP="00A7326D">
      <w:pPr>
        <w:widowControl/>
        <w:adjustRightInd w:val="0"/>
        <w:snapToGrid w:val="0"/>
        <w:spacing w:line="360" w:lineRule="auto"/>
        <w:ind w:firstLine="20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0DA3F157" w14:textId="1EBBA442"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Components of various instruments used in optical spectroscopy.</w:t>
      </w:r>
    </w:p>
    <w:p w14:paraId="346EF72E" w14:textId="200D688B" w:rsidR="000E7A4B" w:rsidRPr="00A7326D" w:rsidRDefault="000E7A4B"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 xml:space="preserve">3. </w:t>
      </w:r>
      <w:r w:rsidRPr="00A7326D">
        <w:rPr>
          <w:rFonts w:ascii="Times New Roman" w:eastAsia="宋体" w:hAnsi="Times New Roman" w:cs="Times New Roman"/>
          <w:color w:val="000000"/>
          <w:kern w:val="0"/>
          <w:szCs w:val="21"/>
        </w:rPr>
        <w:t>教学内容</w:t>
      </w:r>
    </w:p>
    <w:p w14:paraId="52BDFD91" w14:textId="475C211C"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25A Instrument Components</w:t>
      </w:r>
    </w:p>
    <w:p w14:paraId="5DB591F8" w14:textId="77777777"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 xml:space="preserve">25B Ultraviolet/Visible Photo meters and </w:t>
      </w:r>
      <w:proofErr w:type="spellStart"/>
      <w:r w:rsidRPr="00A7326D">
        <w:rPr>
          <w:rFonts w:ascii="Times New Roman" w:eastAsia="宋体" w:hAnsi="Times New Roman" w:cs="Times New Roman"/>
          <w:color w:val="000000"/>
          <w:kern w:val="0"/>
          <w:szCs w:val="21"/>
        </w:rPr>
        <w:t>Spectrophoto</w:t>
      </w:r>
      <w:proofErr w:type="spellEnd"/>
      <w:r w:rsidRPr="00A7326D">
        <w:rPr>
          <w:rFonts w:ascii="Times New Roman" w:eastAsia="宋体" w:hAnsi="Times New Roman" w:cs="Times New Roman"/>
          <w:color w:val="000000"/>
          <w:kern w:val="0"/>
          <w:szCs w:val="21"/>
        </w:rPr>
        <w:t xml:space="preserve"> meters</w:t>
      </w:r>
    </w:p>
    <w:p w14:paraId="19ADBF52" w14:textId="77777777"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 xml:space="preserve">25C Infrared </w:t>
      </w:r>
      <w:proofErr w:type="spellStart"/>
      <w:r w:rsidRPr="00A7326D">
        <w:rPr>
          <w:rFonts w:ascii="Times New Roman" w:eastAsia="宋体" w:hAnsi="Times New Roman" w:cs="Times New Roman"/>
          <w:color w:val="000000"/>
          <w:kern w:val="0"/>
          <w:szCs w:val="21"/>
        </w:rPr>
        <w:t>Spect</w:t>
      </w:r>
      <w:proofErr w:type="spellEnd"/>
      <w:r w:rsidRPr="00A7326D">
        <w:rPr>
          <w:rFonts w:ascii="Times New Roman" w:eastAsia="宋体" w:hAnsi="Times New Roman" w:cs="Times New Roman"/>
          <w:color w:val="000000"/>
          <w:kern w:val="0"/>
          <w:szCs w:val="21"/>
        </w:rPr>
        <w:t xml:space="preserve"> </w:t>
      </w:r>
      <w:proofErr w:type="spellStart"/>
      <w:r w:rsidRPr="00A7326D">
        <w:rPr>
          <w:rFonts w:ascii="Times New Roman" w:eastAsia="宋体" w:hAnsi="Times New Roman" w:cs="Times New Roman"/>
          <w:color w:val="000000"/>
          <w:kern w:val="0"/>
          <w:szCs w:val="21"/>
        </w:rPr>
        <w:t>rophoto</w:t>
      </w:r>
      <w:proofErr w:type="spellEnd"/>
      <w:r w:rsidRPr="00A7326D">
        <w:rPr>
          <w:rFonts w:ascii="Times New Roman" w:eastAsia="宋体" w:hAnsi="Times New Roman" w:cs="Times New Roman"/>
          <w:color w:val="000000"/>
          <w:kern w:val="0"/>
          <w:szCs w:val="21"/>
        </w:rPr>
        <w:t xml:space="preserve"> meters</w:t>
      </w:r>
    </w:p>
    <w:p w14:paraId="06BD4D0E" w14:textId="2FB869FF" w:rsidR="000E7A4B" w:rsidRPr="00A7326D" w:rsidRDefault="000E7A4B"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lastRenderedPageBreak/>
        <w:t>4.</w:t>
      </w:r>
      <w:r w:rsidRPr="00A7326D">
        <w:rPr>
          <w:rFonts w:ascii="Times New Roman" w:eastAsia="宋体" w:hAnsi="Times New Roman" w:cs="Times New Roman"/>
          <w:color w:val="000000"/>
          <w:kern w:val="0"/>
          <w:szCs w:val="21"/>
        </w:rPr>
        <w:t>教学评价</w:t>
      </w:r>
    </w:p>
    <w:p w14:paraId="1CF55689" w14:textId="236C30B6" w:rsidR="00047284" w:rsidRPr="00A7326D" w:rsidRDefault="000E7A4B"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Describe the differences between the following pairs of terms and list any particular advantages possessed by one over the other:(a) solid-state photodiodes and phototubes as detectors for electromagnetic radiation. (b) phototubes and photomultiplier tubes. (c) filters and monochromators as wavelength selectors. (d) conventional and diode-array spectrophotometers.</w:t>
      </w:r>
    </w:p>
    <w:p w14:paraId="0B058F34" w14:textId="411F9DA5" w:rsidR="00047284" w:rsidRPr="00A7326D" w:rsidRDefault="000E7A4B"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Why do quantitative and qualitative analyses often require different monochromator slit widths?</w:t>
      </w:r>
    </w:p>
    <w:p w14:paraId="6F5371AA" w14:textId="28EED9AF" w:rsidR="00047284" w:rsidRPr="00A7326D" w:rsidRDefault="000E7A4B"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Why are photomultiplier tubes unsuited for the detection of infrared radiation?</w:t>
      </w:r>
    </w:p>
    <w:p w14:paraId="6F3C744D" w14:textId="44D60EE6" w:rsidR="00047284" w:rsidRPr="00A7326D" w:rsidRDefault="000E7A4B"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Why is iodine sometimes introduced into a tungsten lamp?</w:t>
      </w:r>
    </w:p>
    <w:p w14:paraId="7D469D63" w14:textId="77777777" w:rsidR="00047284" w:rsidRPr="00A7326D" w:rsidRDefault="00047284" w:rsidP="00A7326D">
      <w:pPr>
        <w:adjustRightInd w:val="0"/>
        <w:snapToGrid w:val="0"/>
        <w:spacing w:line="360" w:lineRule="auto"/>
        <w:ind w:firstLine="200"/>
        <w:rPr>
          <w:rFonts w:ascii="Times New Roman" w:eastAsia="宋体" w:hAnsi="Times New Roman" w:cs="Times New Roman"/>
          <w:szCs w:val="21"/>
        </w:rPr>
      </w:pPr>
    </w:p>
    <w:p w14:paraId="1910E311" w14:textId="2A89C8A8" w:rsidR="00047284" w:rsidRPr="00A7326D" w:rsidRDefault="0096048E" w:rsidP="00A7326D">
      <w:pPr>
        <w:widowControl/>
        <w:adjustRightInd w:val="0"/>
        <w:snapToGrid w:val="0"/>
        <w:spacing w:line="360" w:lineRule="auto"/>
        <w:ind w:firstLineChars="200" w:firstLine="482"/>
        <w:jc w:val="left"/>
        <w:rPr>
          <w:rFonts w:ascii="Times New Roman" w:eastAsia="宋体" w:hAnsi="Times New Roman" w:cs="Times New Roman"/>
          <w:b/>
          <w:sz w:val="24"/>
          <w:szCs w:val="24"/>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26</w:t>
      </w:r>
      <w:r w:rsidRPr="00A7326D">
        <w:rPr>
          <w:rFonts w:ascii="Times New Roman" w:eastAsia="宋体" w:hAnsi="Times New Roman" w:cs="Times New Roman"/>
          <w:b/>
          <w:sz w:val="24"/>
          <w:szCs w:val="24"/>
        </w:rPr>
        <w:t>章</w:t>
      </w:r>
      <w:r w:rsidR="003579F5" w:rsidRPr="00A7326D">
        <w:rPr>
          <w:rFonts w:ascii="Times New Roman" w:eastAsia="宋体" w:hAnsi="Times New Roman" w:cs="Times New Roman"/>
          <w:b/>
          <w:sz w:val="24"/>
          <w:szCs w:val="24"/>
        </w:rPr>
        <w:t xml:space="preserve"> Molecular Absorption Spectrometry</w:t>
      </w:r>
    </w:p>
    <w:p w14:paraId="5C005825" w14:textId="77777777" w:rsidR="0089205E" w:rsidRPr="00A7326D" w:rsidRDefault="0089205E"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p>
    <w:p w14:paraId="0074C656" w14:textId="3ECA1661" w:rsidR="00035E41" w:rsidRPr="00A7326D" w:rsidRDefault="00035E41"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Introduce t</w:t>
      </w:r>
      <w:r w:rsidR="003579F5" w:rsidRPr="00A7326D">
        <w:rPr>
          <w:rFonts w:ascii="Times New Roman" w:eastAsia="宋体" w:hAnsi="Times New Roman" w:cs="Times New Roman"/>
          <w:color w:val="000000"/>
          <w:kern w:val="0"/>
          <w:szCs w:val="21"/>
        </w:rPr>
        <w:t>he absorption of ultraviolet, visible, and infrared radiation</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 xml:space="preserve"> </w:t>
      </w:r>
    </w:p>
    <w:p w14:paraId="1012E3E1" w14:textId="0F148860" w:rsidR="00047284" w:rsidRPr="00A7326D" w:rsidRDefault="00035E41"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 xml:space="preserve"> </w:t>
      </w:r>
      <w:r w:rsidR="0089205E" w:rsidRPr="00A7326D">
        <w:rPr>
          <w:rFonts w:ascii="Times New Roman" w:eastAsia="宋体" w:hAnsi="Times New Roman" w:cs="Times New Roman"/>
          <w:color w:val="000000"/>
          <w:kern w:val="0"/>
          <w:szCs w:val="21"/>
        </w:rPr>
        <w:t>Learn</w:t>
      </w:r>
      <w:r w:rsidR="003579F5" w:rsidRPr="00A7326D">
        <w:rPr>
          <w:rFonts w:ascii="Times New Roman" w:eastAsia="宋体" w:hAnsi="Times New Roman" w:cs="Times New Roman"/>
          <w:color w:val="000000"/>
          <w:kern w:val="0"/>
          <w:szCs w:val="21"/>
        </w:rPr>
        <w:t xml:space="preserve"> the principles and applications of molecular absorption spectrometry.</w:t>
      </w:r>
    </w:p>
    <w:p w14:paraId="5237D6DC" w14:textId="77777777" w:rsidR="0089205E" w:rsidRPr="00A7326D" w:rsidRDefault="0089205E"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4B7E9251" w14:textId="0ED07209" w:rsidR="00047284" w:rsidRPr="00A7326D" w:rsidRDefault="0089205E"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Absorption characteristics of some common organic chromophores.</w:t>
      </w:r>
    </w:p>
    <w:p w14:paraId="51C00E62" w14:textId="6195486D" w:rsidR="00047284" w:rsidRPr="00A7326D" w:rsidRDefault="0089205E"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Some characteristic infrared absorption peaks.</w:t>
      </w:r>
    </w:p>
    <w:p w14:paraId="4FF4A117" w14:textId="6EA3752E" w:rsidR="00047284" w:rsidRPr="00A7326D" w:rsidRDefault="0089205E"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The applications of molecular absorption spectrometry.</w:t>
      </w:r>
    </w:p>
    <w:p w14:paraId="15616A8F" w14:textId="77777777" w:rsidR="0089205E" w:rsidRPr="00A7326D" w:rsidRDefault="0089205E"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5AF84331" w14:textId="77777777"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26A Ultraviolet and Visible Molecular Absorption Spectroscopy</w:t>
      </w:r>
    </w:p>
    <w:p w14:paraId="01368559" w14:textId="77777777"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26B Automated Photometric and spectrophotometric Methods</w:t>
      </w:r>
    </w:p>
    <w:p w14:paraId="23A652F1" w14:textId="77777777"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26C Infrared Absorption Spectroscopy</w:t>
      </w:r>
    </w:p>
    <w:p w14:paraId="3BCB95D3" w14:textId="7231CF80" w:rsidR="0089205E" w:rsidRPr="00A7326D" w:rsidRDefault="0089205E"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教学评价</w:t>
      </w:r>
    </w:p>
    <w:p w14:paraId="350C4962" w14:textId="499C5C90" w:rsidR="00047284" w:rsidRPr="00A7326D" w:rsidRDefault="0089205E"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What minimum requirement is needed to obtain reproducible results with a single-beam spectrophotometer?</w:t>
      </w:r>
    </w:p>
    <w:p w14:paraId="33681077" w14:textId="45D68F0B" w:rsidR="00047284" w:rsidRPr="00A7326D" w:rsidRDefault="0089205E"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What experimental variables must be controlled to assure reproducible absorbance data?</w:t>
      </w:r>
    </w:p>
    <w:p w14:paraId="3A4C733B" w14:textId="27A84094" w:rsidR="00047284" w:rsidRPr="00A7326D" w:rsidRDefault="0089205E"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What is (are) advantage(s) of the multiple standard addition method over the single-point standard addition method?</w:t>
      </w:r>
    </w:p>
    <w:p w14:paraId="21ED7BA6" w14:textId="55CCDA69" w:rsidR="00047284" w:rsidRPr="00A7326D" w:rsidRDefault="0089205E"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The logarithm of the molar absorptivity for acetone in ethanol is 2.75 at 366 nm. Calculate the range of acetone concentrations that can be used if the absorbance is to be greater than 0.100 and less than 2.000 with a 1.50-cm cell.</w:t>
      </w:r>
    </w:p>
    <w:p w14:paraId="2EAD4149" w14:textId="77777777" w:rsidR="00047284" w:rsidRPr="00A7326D" w:rsidRDefault="00047284" w:rsidP="00A7326D">
      <w:pPr>
        <w:adjustRightInd w:val="0"/>
        <w:snapToGrid w:val="0"/>
        <w:spacing w:line="360" w:lineRule="auto"/>
        <w:ind w:firstLine="200"/>
        <w:rPr>
          <w:rFonts w:ascii="Times New Roman" w:eastAsia="宋体" w:hAnsi="Times New Roman" w:cs="Times New Roman"/>
          <w:szCs w:val="21"/>
        </w:rPr>
      </w:pPr>
    </w:p>
    <w:p w14:paraId="47AE46EA" w14:textId="77777777" w:rsidR="00047284" w:rsidRPr="00A7326D" w:rsidRDefault="00047284" w:rsidP="00A7326D">
      <w:pPr>
        <w:adjustRightInd w:val="0"/>
        <w:snapToGrid w:val="0"/>
        <w:spacing w:line="360" w:lineRule="auto"/>
        <w:ind w:firstLine="200"/>
        <w:rPr>
          <w:rFonts w:ascii="Times New Roman" w:eastAsia="宋体" w:hAnsi="Times New Roman" w:cs="Times New Roman"/>
          <w:szCs w:val="21"/>
        </w:rPr>
      </w:pPr>
    </w:p>
    <w:p w14:paraId="03E35E19" w14:textId="1D5C7BEF" w:rsidR="00047284" w:rsidRPr="00A7326D" w:rsidRDefault="0096048E" w:rsidP="00A7326D">
      <w:pPr>
        <w:widowControl/>
        <w:adjustRightInd w:val="0"/>
        <w:snapToGrid w:val="0"/>
        <w:spacing w:line="360" w:lineRule="auto"/>
        <w:ind w:firstLineChars="200" w:firstLine="482"/>
        <w:jc w:val="left"/>
        <w:rPr>
          <w:rFonts w:ascii="Times New Roman" w:eastAsia="宋体" w:hAnsi="Times New Roman" w:cs="Times New Roman"/>
          <w:b/>
          <w:sz w:val="24"/>
          <w:szCs w:val="24"/>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27</w:t>
      </w:r>
      <w:r w:rsidRPr="00A7326D">
        <w:rPr>
          <w:rFonts w:ascii="Times New Roman" w:eastAsia="宋体" w:hAnsi="Times New Roman" w:cs="Times New Roman"/>
          <w:b/>
          <w:sz w:val="24"/>
          <w:szCs w:val="24"/>
        </w:rPr>
        <w:t>章</w:t>
      </w:r>
      <w:r w:rsidRPr="00A7326D">
        <w:rPr>
          <w:rFonts w:ascii="Times New Roman" w:eastAsia="宋体" w:hAnsi="Times New Roman" w:cs="Times New Roman"/>
          <w:b/>
          <w:sz w:val="24"/>
          <w:szCs w:val="24"/>
        </w:rPr>
        <w:t xml:space="preserve"> </w:t>
      </w:r>
      <w:r w:rsidR="003579F5" w:rsidRPr="00A7326D">
        <w:rPr>
          <w:rFonts w:ascii="Times New Roman" w:eastAsia="宋体" w:hAnsi="Times New Roman" w:cs="Times New Roman"/>
          <w:b/>
          <w:sz w:val="24"/>
          <w:szCs w:val="24"/>
        </w:rPr>
        <w:t>Molecular Fluorescence Spectroscopy</w:t>
      </w:r>
    </w:p>
    <w:p w14:paraId="72370ED4" w14:textId="77777777" w:rsidR="0089205E" w:rsidRPr="00A7326D" w:rsidRDefault="0089205E"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lastRenderedPageBreak/>
        <w:t>1</w:t>
      </w:r>
      <w:r w:rsidRPr="00A7326D">
        <w:rPr>
          <w:rFonts w:ascii="Times New Roman" w:eastAsia="宋体" w:hAnsi="Times New Roman" w:cs="Times New Roman"/>
          <w:color w:val="000000"/>
          <w:kern w:val="0"/>
          <w:szCs w:val="21"/>
        </w:rPr>
        <w:t>．教学目标</w:t>
      </w:r>
    </w:p>
    <w:p w14:paraId="54C06E08" w14:textId="491A3FF5" w:rsidR="00047284" w:rsidRPr="00A7326D" w:rsidRDefault="00035E41"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w:t>
      </w:r>
      <w:r w:rsidR="0089205E" w:rsidRPr="00A7326D">
        <w:rPr>
          <w:rFonts w:ascii="Times New Roman" w:eastAsia="宋体" w:hAnsi="Times New Roman" w:cs="Times New Roman"/>
          <w:color w:val="000000"/>
          <w:kern w:val="0"/>
          <w:szCs w:val="21"/>
        </w:rPr>
        <w:t>Learn</w:t>
      </w:r>
      <w:r w:rsidR="003579F5" w:rsidRPr="00A7326D">
        <w:rPr>
          <w:rFonts w:ascii="Times New Roman" w:eastAsia="宋体" w:hAnsi="Times New Roman" w:cs="Times New Roman"/>
          <w:color w:val="000000"/>
          <w:kern w:val="0"/>
          <w:szCs w:val="21"/>
        </w:rPr>
        <w:t xml:space="preserve"> the </w:t>
      </w:r>
      <w:r w:rsidRPr="00A7326D">
        <w:rPr>
          <w:rFonts w:ascii="Times New Roman" w:eastAsia="宋体" w:hAnsi="Times New Roman" w:cs="Times New Roman"/>
          <w:color w:val="000000"/>
          <w:kern w:val="0"/>
          <w:szCs w:val="21"/>
        </w:rPr>
        <w:t>principal</w:t>
      </w:r>
      <w:r w:rsidR="003579F5" w:rsidRPr="00A7326D">
        <w:rPr>
          <w:rFonts w:ascii="Times New Roman" w:eastAsia="宋体" w:hAnsi="Times New Roman" w:cs="Times New Roman"/>
          <w:color w:val="000000"/>
          <w:kern w:val="0"/>
          <w:szCs w:val="21"/>
        </w:rPr>
        <w:t xml:space="preserve"> of molecular fluorescence methods.</w:t>
      </w:r>
      <w:bookmarkStart w:id="7" w:name="OLE_LINK3"/>
    </w:p>
    <w:p w14:paraId="30546138" w14:textId="28DCA76D" w:rsidR="00035E41" w:rsidRPr="00A7326D" w:rsidRDefault="00035E41"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Introduce the usage of molecular fluorescence spectroscopy.</w:t>
      </w:r>
    </w:p>
    <w:p w14:paraId="013DA0E1" w14:textId="77777777" w:rsidR="0089205E" w:rsidRPr="00A7326D" w:rsidRDefault="0089205E"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3488DD5A" w14:textId="77777777"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Theory of molecular fluorescence: fluorescence emission and its affecting factors.</w:t>
      </w:r>
      <w:bookmarkEnd w:id="7"/>
    </w:p>
    <w:p w14:paraId="4E310D20" w14:textId="77777777" w:rsidR="0089205E" w:rsidRPr="00A7326D" w:rsidRDefault="0089205E"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07CAB6D4" w14:textId="1D187444"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27A Theory of Molecular Fluorescence</w:t>
      </w:r>
    </w:p>
    <w:p w14:paraId="06D492C0" w14:textId="77777777"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27B Effect of Concentration on Fluorescence Intensity</w:t>
      </w:r>
    </w:p>
    <w:p w14:paraId="240E836A" w14:textId="77777777"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27C Fluorescence Instrumentation</w:t>
      </w:r>
    </w:p>
    <w:p w14:paraId="5BD4496B" w14:textId="77777777"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27D Applications of Fluorescence Methods</w:t>
      </w:r>
    </w:p>
    <w:p w14:paraId="7A117023" w14:textId="77777777"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27E Molecular Phosphorescence Spectroscopy</w:t>
      </w:r>
    </w:p>
    <w:p w14:paraId="0A07E435" w14:textId="77777777"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27F Chemiluminescence Methods</w:t>
      </w:r>
    </w:p>
    <w:p w14:paraId="54496C82" w14:textId="3BED26E5" w:rsidR="0089205E" w:rsidRPr="00A7326D" w:rsidRDefault="0089205E"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教学评价</w:t>
      </w:r>
    </w:p>
    <w:p w14:paraId="50727C05" w14:textId="18867529" w:rsidR="00047284" w:rsidRPr="00A7326D" w:rsidRDefault="0089205E"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 xml:space="preserve">Why is </w:t>
      </w:r>
      <w:proofErr w:type="spellStart"/>
      <w:r w:rsidR="003579F5" w:rsidRPr="00A7326D">
        <w:rPr>
          <w:rFonts w:ascii="Times New Roman" w:eastAsia="宋体" w:hAnsi="Times New Roman" w:cs="Times New Roman"/>
          <w:color w:val="000000"/>
          <w:kern w:val="0"/>
          <w:szCs w:val="21"/>
        </w:rPr>
        <w:t>spectrofluorometry</w:t>
      </w:r>
      <w:proofErr w:type="spellEnd"/>
      <w:r w:rsidR="003579F5" w:rsidRPr="00A7326D">
        <w:rPr>
          <w:rFonts w:ascii="Times New Roman" w:eastAsia="宋体" w:hAnsi="Times New Roman" w:cs="Times New Roman"/>
          <w:color w:val="000000"/>
          <w:kern w:val="0"/>
          <w:szCs w:val="21"/>
        </w:rPr>
        <w:t xml:space="preserve"> potentially more sensitive than spectrophotometry?</w:t>
      </w:r>
    </w:p>
    <w:p w14:paraId="530CB158" w14:textId="41F08550" w:rsidR="00047284" w:rsidRPr="00A7326D" w:rsidRDefault="0089205E"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Why do some absorbing compounds fluoresce while others do not?</w:t>
      </w:r>
    </w:p>
    <w:p w14:paraId="28FC5B88" w14:textId="53C6D86C" w:rsidR="00047284" w:rsidRPr="00A7326D" w:rsidRDefault="0089205E"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Explain why molecular fluorescence often occurs at a longer wavelength than the exciting radiation.</w:t>
      </w:r>
    </w:p>
    <w:p w14:paraId="74502CB8" w14:textId="77777777" w:rsidR="00047284" w:rsidRPr="00A7326D" w:rsidRDefault="00047284" w:rsidP="00A7326D">
      <w:pPr>
        <w:adjustRightInd w:val="0"/>
        <w:snapToGrid w:val="0"/>
        <w:spacing w:line="360" w:lineRule="auto"/>
        <w:ind w:firstLine="200"/>
        <w:rPr>
          <w:rFonts w:ascii="Times New Roman" w:eastAsia="宋体" w:hAnsi="Times New Roman" w:cs="Times New Roman"/>
          <w:szCs w:val="21"/>
        </w:rPr>
      </w:pPr>
    </w:p>
    <w:p w14:paraId="42D09783" w14:textId="7984C942" w:rsidR="00047284" w:rsidRPr="00A7326D" w:rsidRDefault="0096048E" w:rsidP="00A7326D">
      <w:pPr>
        <w:widowControl/>
        <w:adjustRightInd w:val="0"/>
        <w:snapToGrid w:val="0"/>
        <w:spacing w:line="360" w:lineRule="auto"/>
        <w:ind w:firstLineChars="200" w:firstLine="482"/>
        <w:jc w:val="left"/>
        <w:rPr>
          <w:rFonts w:ascii="Times New Roman" w:eastAsia="宋体" w:hAnsi="Times New Roman" w:cs="Times New Roman"/>
          <w:b/>
          <w:sz w:val="24"/>
          <w:szCs w:val="24"/>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28</w:t>
      </w:r>
      <w:r w:rsidRPr="00A7326D">
        <w:rPr>
          <w:rFonts w:ascii="Times New Roman" w:eastAsia="宋体" w:hAnsi="Times New Roman" w:cs="Times New Roman"/>
          <w:b/>
          <w:sz w:val="24"/>
          <w:szCs w:val="24"/>
        </w:rPr>
        <w:t>章</w:t>
      </w:r>
      <w:r w:rsidR="003579F5" w:rsidRPr="00A7326D">
        <w:rPr>
          <w:rFonts w:ascii="Times New Roman" w:eastAsia="宋体" w:hAnsi="Times New Roman" w:cs="Times New Roman"/>
          <w:b/>
          <w:sz w:val="24"/>
          <w:szCs w:val="24"/>
        </w:rPr>
        <w:t xml:space="preserve"> Atomic Spectroscopy</w:t>
      </w:r>
    </w:p>
    <w:p w14:paraId="27A4FF6B" w14:textId="77777777" w:rsidR="008D30FF" w:rsidRPr="00A7326D" w:rsidRDefault="008D30FF"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p>
    <w:p w14:paraId="5F360C9E" w14:textId="26AA1FC6" w:rsidR="00035E41" w:rsidRPr="00A7326D" w:rsidRDefault="00035E41"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Learn the principle of atomic spectroscopy</w:t>
      </w:r>
      <w:r w:rsidR="003579F5" w:rsidRPr="00A7326D">
        <w:rPr>
          <w:rFonts w:ascii="Times New Roman" w:eastAsia="宋体" w:hAnsi="Times New Roman" w:cs="Times New Roman"/>
          <w:color w:val="000000"/>
          <w:kern w:val="0"/>
          <w:szCs w:val="21"/>
        </w:rPr>
        <w:t xml:space="preserve">. </w:t>
      </w:r>
    </w:p>
    <w:p w14:paraId="7F94CDBE" w14:textId="314A899E" w:rsidR="00047284" w:rsidRPr="00A7326D" w:rsidRDefault="00035E41"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Learn the a</w:t>
      </w:r>
      <w:r w:rsidR="003579F5" w:rsidRPr="00A7326D">
        <w:rPr>
          <w:rFonts w:ascii="Times New Roman" w:eastAsia="宋体" w:hAnsi="Times New Roman" w:cs="Times New Roman"/>
          <w:color w:val="000000"/>
          <w:kern w:val="0"/>
          <w:szCs w:val="21"/>
        </w:rPr>
        <w:t>tomic emission and atomic absorption methods</w:t>
      </w:r>
    </w:p>
    <w:p w14:paraId="39324F88" w14:textId="77777777" w:rsidR="008D30FF" w:rsidRPr="00A7326D" w:rsidRDefault="008D30FF"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1CC8BB8B" w14:textId="77777777"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Production of atoms and ions.</w:t>
      </w:r>
    </w:p>
    <w:p w14:paraId="1478DD44" w14:textId="77777777" w:rsidR="008D30FF" w:rsidRPr="00A7326D" w:rsidRDefault="008D30FF"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451BF1B3" w14:textId="77777777"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28A Origins of Atomic Spectra</w:t>
      </w:r>
    </w:p>
    <w:p w14:paraId="5C144A20" w14:textId="77777777"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28B Production of Atoms and Ions</w:t>
      </w:r>
    </w:p>
    <w:p w14:paraId="116C8F42" w14:textId="77777777"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28C Atomic Emission Spectrometry</w:t>
      </w:r>
    </w:p>
    <w:p w14:paraId="0CC0A475" w14:textId="77777777"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28D Atomic Absorption Spectrometry</w:t>
      </w:r>
    </w:p>
    <w:p w14:paraId="5571C8EF" w14:textId="77777777"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28E Atomic Fluorescence Spectrometry</w:t>
      </w:r>
    </w:p>
    <w:p w14:paraId="19C0B773" w14:textId="29C94A1A" w:rsidR="008F623F" w:rsidRPr="00A7326D" w:rsidRDefault="008F623F"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教学评价</w:t>
      </w:r>
    </w:p>
    <w:p w14:paraId="0827463B" w14:textId="74161D9C" w:rsidR="00047284" w:rsidRPr="00A7326D" w:rsidRDefault="008F623F"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Describe the basic differences among atomic emission, atomic absorption, and atomic fluorescence spectroscopy</w:t>
      </w:r>
    </w:p>
    <w:p w14:paraId="65BDF071" w14:textId="032EBFE1" w:rsidR="00047284" w:rsidRPr="00A7326D" w:rsidRDefault="008F623F"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Why is atomic emission more sensitive to flame instability than atomic absorption?</w:t>
      </w:r>
    </w:p>
    <w:p w14:paraId="42BE02EE" w14:textId="5E19F980" w:rsidR="00047284" w:rsidRPr="00A7326D" w:rsidRDefault="008F623F"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Why are ionization interferences usually not as severe in the ICP as they are in flames?</w:t>
      </w:r>
    </w:p>
    <w:p w14:paraId="0E83432C" w14:textId="66B01E8E" w:rsidR="00047284" w:rsidRPr="00A7326D" w:rsidRDefault="008F623F"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Why is source modulation used in atomic absorption spectroscopy?</w:t>
      </w:r>
    </w:p>
    <w:p w14:paraId="5CB4B93D" w14:textId="77777777" w:rsidR="00047284" w:rsidRPr="00A7326D" w:rsidRDefault="00047284" w:rsidP="00A7326D">
      <w:pPr>
        <w:adjustRightInd w:val="0"/>
        <w:snapToGrid w:val="0"/>
        <w:spacing w:line="360" w:lineRule="auto"/>
        <w:ind w:firstLine="200"/>
        <w:rPr>
          <w:rFonts w:ascii="Times New Roman" w:eastAsia="宋体" w:hAnsi="Times New Roman" w:cs="Times New Roman"/>
          <w:szCs w:val="21"/>
        </w:rPr>
      </w:pPr>
    </w:p>
    <w:p w14:paraId="1C33333A" w14:textId="72ECE7B8" w:rsidR="00047284" w:rsidRPr="00A7326D" w:rsidRDefault="0096048E" w:rsidP="00A7326D">
      <w:pPr>
        <w:widowControl/>
        <w:adjustRightInd w:val="0"/>
        <w:snapToGrid w:val="0"/>
        <w:spacing w:line="360" w:lineRule="auto"/>
        <w:ind w:firstLineChars="200" w:firstLine="482"/>
        <w:jc w:val="left"/>
        <w:rPr>
          <w:rFonts w:ascii="Times New Roman" w:eastAsia="宋体" w:hAnsi="Times New Roman" w:cs="Times New Roman"/>
          <w:b/>
          <w:sz w:val="24"/>
          <w:szCs w:val="24"/>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29</w:t>
      </w:r>
      <w:r w:rsidRPr="00A7326D">
        <w:rPr>
          <w:rFonts w:ascii="Times New Roman" w:eastAsia="宋体" w:hAnsi="Times New Roman" w:cs="Times New Roman"/>
          <w:b/>
          <w:sz w:val="24"/>
          <w:szCs w:val="24"/>
        </w:rPr>
        <w:t>章</w:t>
      </w:r>
      <w:r w:rsidR="003579F5" w:rsidRPr="00A7326D">
        <w:rPr>
          <w:rFonts w:ascii="Times New Roman" w:eastAsia="宋体" w:hAnsi="Times New Roman" w:cs="Times New Roman"/>
          <w:b/>
          <w:sz w:val="24"/>
          <w:szCs w:val="24"/>
        </w:rPr>
        <w:t xml:space="preserve"> Mass Spectrometry</w:t>
      </w:r>
    </w:p>
    <w:p w14:paraId="1531D496" w14:textId="77777777" w:rsidR="008F623F" w:rsidRPr="00A7326D" w:rsidRDefault="008F623F"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p>
    <w:p w14:paraId="1A94577A" w14:textId="77777777" w:rsidR="00035E41" w:rsidRPr="00A7326D" w:rsidRDefault="00035E41"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Learn</w:t>
      </w:r>
      <w:r w:rsidR="003579F5" w:rsidRPr="00A7326D">
        <w:rPr>
          <w:rFonts w:ascii="Times New Roman" w:eastAsia="宋体" w:hAnsi="Times New Roman" w:cs="Times New Roman"/>
          <w:color w:val="000000"/>
          <w:kern w:val="0"/>
          <w:szCs w:val="21"/>
        </w:rPr>
        <w:t xml:space="preserve"> the principles that are common to all forms of mass spectrometry</w:t>
      </w:r>
      <w:r w:rsidRPr="00A7326D">
        <w:rPr>
          <w:rFonts w:ascii="Times New Roman" w:eastAsia="宋体" w:hAnsi="Times New Roman" w:cs="Times New Roman"/>
          <w:color w:val="000000"/>
          <w:kern w:val="0"/>
          <w:szCs w:val="21"/>
        </w:rPr>
        <w:t>.</w:t>
      </w:r>
    </w:p>
    <w:p w14:paraId="75EA2B35" w14:textId="569D3A71" w:rsidR="00047284" w:rsidRPr="00A7326D" w:rsidRDefault="00035E41"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Introduce t</w:t>
      </w:r>
      <w:r w:rsidR="003579F5" w:rsidRPr="00A7326D">
        <w:rPr>
          <w:rFonts w:ascii="Times New Roman" w:eastAsia="宋体" w:hAnsi="Times New Roman" w:cs="Times New Roman"/>
          <w:color w:val="000000"/>
          <w:kern w:val="0"/>
          <w:szCs w:val="21"/>
        </w:rPr>
        <w:t>he components that constitute a mass spectrometer.</w:t>
      </w:r>
    </w:p>
    <w:p w14:paraId="0DB48B4A" w14:textId="77777777" w:rsidR="008F623F" w:rsidRPr="00A7326D" w:rsidRDefault="008F623F"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1568F4E0" w14:textId="1AC16AF7" w:rsidR="00047284" w:rsidRPr="00A7326D" w:rsidRDefault="008F623F"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Principles of mass spectrometry.</w:t>
      </w:r>
    </w:p>
    <w:p w14:paraId="76870373" w14:textId="166DCF31" w:rsidR="00047284" w:rsidRPr="00A7326D" w:rsidRDefault="008F623F"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Time-of-flight(TOF) mass analyzers.</w:t>
      </w:r>
    </w:p>
    <w:p w14:paraId="6352ABAB" w14:textId="77777777" w:rsidR="008F623F" w:rsidRPr="00A7326D" w:rsidRDefault="008F623F"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433E2FB6" w14:textId="77777777"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29A Principles of Mass Spectrometry</w:t>
      </w:r>
    </w:p>
    <w:p w14:paraId="43B9308F" w14:textId="77777777"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29B Mass Spectrometers</w:t>
      </w:r>
    </w:p>
    <w:p w14:paraId="3288B6D1" w14:textId="77777777"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29C Atomic Mass Spectrometry</w:t>
      </w:r>
    </w:p>
    <w:p w14:paraId="41DA33BC" w14:textId="77777777" w:rsidR="00047284" w:rsidRPr="00A7326D" w:rsidRDefault="003579F5"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29D Molecular Mass Spectrometry</w:t>
      </w:r>
    </w:p>
    <w:p w14:paraId="0BA4291B" w14:textId="7516DD72" w:rsidR="008F623F" w:rsidRPr="00A7326D" w:rsidRDefault="008F623F"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教学评价</w:t>
      </w:r>
    </w:p>
    <w:p w14:paraId="6B0C8FE8" w14:textId="32E92E3D" w:rsidR="00047284" w:rsidRPr="00A7326D" w:rsidRDefault="008F623F"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Name three characteristics of inductively coupled plasmas that make them suitable for atomic mass spectrometry.</w:t>
      </w:r>
    </w:p>
    <w:p w14:paraId="5BF9B0E3" w14:textId="31DE1B09" w:rsidR="00047284" w:rsidRPr="00A7326D" w:rsidRDefault="008F623F"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What function does the ICP torch serve in mass spectrometry?</w:t>
      </w:r>
    </w:p>
    <w:p w14:paraId="1503ED2D" w14:textId="56F00602" w:rsidR="00047284" w:rsidRPr="00A7326D" w:rsidRDefault="008F623F"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w:t>
      </w:r>
      <w:r w:rsidR="003579F5" w:rsidRPr="00A7326D">
        <w:rPr>
          <w:rFonts w:ascii="Times New Roman" w:eastAsia="宋体" w:hAnsi="Times New Roman" w:cs="Times New Roman"/>
          <w:color w:val="000000"/>
          <w:kern w:val="0"/>
          <w:szCs w:val="21"/>
        </w:rPr>
        <w:t>What are the ordinate and the abscissa of an ordinary mass spectrum?</w:t>
      </w:r>
    </w:p>
    <w:p w14:paraId="216E2EF1" w14:textId="1F957701" w:rsidR="006A4B3B" w:rsidRPr="00A7326D" w:rsidRDefault="0096048E" w:rsidP="00A7326D">
      <w:pPr>
        <w:widowControl/>
        <w:adjustRightInd w:val="0"/>
        <w:snapToGrid w:val="0"/>
        <w:spacing w:line="360" w:lineRule="auto"/>
        <w:ind w:firstLineChars="200" w:firstLine="482"/>
        <w:jc w:val="left"/>
        <w:rPr>
          <w:rFonts w:ascii="Times New Roman" w:eastAsia="宋体" w:hAnsi="Times New Roman" w:cs="Times New Roman"/>
          <w:b/>
          <w:sz w:val="24"/>
          <w:szCs w:val="24"/>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30</w:t>
      </w:r>
      <w:r w:rsidRPr="00A7326D">
        <w:rPr>
          <w:rFonts w:ascii="Times New Roman" w:eastAsia="宋体" w:hAnsi="Times New Roman" w:cs="Times New Roman"/>
          <w:b/>
          <w:sz w:val="24"/>
          <w:szCs w:val="24"/>
        </w:rPr>
        <w:t>章</w:t>
      </w:r>
      <w:r w:rsidR="006A4B3B" w:rsidRPr="00A7326D">
        <w:rPr>
          <w:rFonts w:ascii="Times New Roman" w:eastAsia="宋体" w:hAnsi="Times New Roman" w:cs="Times New Roman"/>
          <w:b/>
          <w:sz w:val="24"/>
          <w:szCs w:val="24"/>
        </w:rPr>
        <w:t xml:space="preserve"> Kinetic Methods of Analysis</w:t>
      </w:r>
    </w:p>
    <w:p w14:paraId="051E1C15" w14:textId="77777777" w:rsidR="00E210C7" w:rsidRPr="00A7326D" w:rsidRDefault="00E210C7" w:rsidP="00E210C7">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p>
    <w:p w14:paraId="6F27F524" w14:textId="5B1BB4ED" w:rsidR="00E210C7" w:rsidRPr="00A7326D" w:rsidRDefault="00E210C7" w:rsidP="00E210C7">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 xml:space="preserve">Learn the principles </w:t>
      </w:r>
      <w:r w:rsidRPr="00E210C7">
        <w:rPr>
          <w:rFonts w:ascii="Times New Roman" w:eastAsia="宋体" w:hAnsi="Times New Roman" w:cs="Times New Roman"/>
          <w:color w:val="000000"/>
          <w:kern w:val="0"/>
          <w:szCs w:val="21"/>
        </w:rPr>
        <w:t>rates of chemical reactions</w:t>
      </w:r>
      <w:r w:rsidRPr="00A7326D">
        <w:rPr>
          <w:rFonts w:ascii="Times New Roman" w:eastAsia="宋体" w:hAnsi="Times New Roman" w:cs="Times New Roman"/>
          <w:color w:val="000000"/>
          <w:kern w:val="0"/>
          <w:szCs w:val="21"/>
        </w:rPr>
        <w:t>.</w:t>
      </w:r>
    </w:p>
    <w:p w14:paraId="6AF46A06" w14:textId="5119E5C8" w:rsidR="00E210C7" w:rsidRPr="00A7326D" w:rsidRDefault="00E210C7" w:rsidP="00E210C7">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Know the </w:t>
      </w:r>
      <w:r w:rsidRPr="00E210C7">
        <w:rPr>
          <w:rFonts w:ascii="Times New Roman" w:eastAsia="宋体" w:hAnsi="Times New Roman" w:cs="Times New Roman"/>
          <w:color w:val="000000"/>
          <w:kern w:val="0"/>
          <w:szCs w:val="21"/>
        </w:rPr>
        <w:t>applications of kinetic methods</w:t>
      </w:r>
      <w:r>
        <w:rPr>
          <w:rFonts w:ascii="Times New Roman" w:eastAsia="宋体" w:hAnsi="Times New Roman" w:cs="Times New Roman"/>
          <w:color w:val="000000"/>
          <w:kern w:val="0"/>
          <w:szCs w:val="21"/>
        </w:rPr>
        <w:t>.</w:t>
      </w:r>
    </w:p>
    <w:p w14:paraId="3D946370" w14:textId="77777777" w:rsidR="00E210C7" w:rsidRPr="00A7326D" w:rsidRDefault="00E210C7" w:rsidP="00E210C7">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00B791E3" w14:textId="0D380C06" w:rsidR="00E210C7" w:rsidRPr="00A7326D" w:rsidRDefault="00E210C7" w:rsidP="00E210C7">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w:t>
      </w: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Determination of reaction rates</w:t>
      </w:r>
      <w:r w:rsidRPr="00A7326D">
        <w:rPr>
          <w:rFonts w:ascii="Times New Roman" w:eastAsia="宋体" w:hAnsi="Times New Roman" w:cs="Times New Roman"/>
          <w:color w:val="000000"/>
          <w:kern w:val="0"/>
          <w:szCs w:val="21"/>
        </w:rPr>
        <w:t>.</w:t>
      </w:r>
    </w:p>
    <w:p w14:paraId="30FF9206" w14:textId="62DB7F09" w:rsidR="00E210C7" w:rsidRPr="00A7326D" w:rsidRDefault="00E210C7" w:rsidP="00E210C7">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00A22FF3">
        <w:rPr>
          <w:rFonts w:ascii="Times New Roman" w:eastAsia="宋体" w:hAnsi="Times New Roman" w:cs="Times New Roman"/>
          <w:color w:val="000000"/>
          <w:kern w:val="0"/>
          <w:szCs w:val="21"/>
        </w:rPr>
        <w:t xml:space="preserve"> </w:t>
      </w:r>
      <w:r w:rsidRPr="00A7326D">
        <w:rPr>
          <w:rFonts w:ascii="Times New Roman" w:eastAsia="宋体" w:hAnsi="Times New Roman" w:cs="Times New Roman"/>
          <w:color w:val="000000"/>
          <w:kern w:val="0"/>
          <w:szCs w:val="21"/>
        </w:rPr>
        <w:t>教学内容</w:t>
      </w:r>
    </w:p>
    <w:p w14:paraId="200372B6" w14:textId="77777777" w:rsidR="00E210C7" w:rsidRPr="00E210C7" w:rsidRDefault="00E210C7" w:rsidP="00E210C7">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Pr="00E210C7">
        <w:rPr>
          <w:rFonts w:ascii="Times New Roman" w:eastAsia="宋体" w:hAnsi="Times New Roman" w:cs="Times New Roman"/>
          <w:color w:val="000000"/>
          <w:kern w:val="0"/>
          <w:szCs w:val="21"/>
        </w:rPr>
        <w:t>0A Rates of Chemical Reactions</w:t>
      </w:r>
    </w:p>
    <w:p w14:paraId="3F5469D0" w14:textId="77777777" w:rsidR="00E210C7" w:rsidRPr="00E210C7" w:rsidRDefault="00E210C7" w:rsidP="00E210C7">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E210C7">
        <w:rPr>
          <w:rFonts w:ascii="Times New Roman" w:eastAsia="宋体" w:hAnsi="Times New Roman" w:cs="Times New Roman"/>
          <w:color w:val="000000"/>
          <w:kern w:val="0"/>
          <w:szCs w:val="21"/>
        </w:rPr>
        <w:t>30B Determining Reaction Rates</w:t>
      </w:r>
    </w:p>
    <w:p w14:paraId="246C2529" w14:textId="77777777" w:rsidR="00E210C7" w:rsidRDefault="00E210C7" w:rsidP="00E210C7">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E210C7">
        <w:rPr>
          <w:rFonts w:ascii="Times New Roman" w:eastAsia="宋体" w:hAnsi="Times New Roman" w:cs="Times New Roman"/>
          <w:color w:val="000000"/>
          <w:kern w:val="0"/>
          <w:szCs w:val="21"/>
        </w:rPr>
        <w:t>30C Applications of Kinetic Methods</w:t>
      </w:r>
    </w:p>
    <w:p w14:paraId="3C35E069" w14:textId="71E1147A" w:rsidR="00E210C7" w:rsidRPr="00A7326D" w:rsidRDefault="00E210C7" w:rsidP="00E210C7">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00A22FF3">
        <w:rPr>
          <w:rFonts w:ascii="Times New Roman" w:eastAsia="宋体" w:hAnsi="Times New Roman" w:cs="Times New Roman"/>
          <w:color w:val="000000"/>
          <w:kern w:val="0"/>
          <w:szCs w:val="21"/>
        </w:rPr>
        <w:t xml:space="preserve"> </w:t>
      </w:r>
      <w:r w:rsidRPr="00A7326D">
        <w:rPr>
          <w:rFonts w:ascii="Times New Roman" w:eastAsia="宋体" w:hAnsi="Times New Roman" w:cs="Times New Roman"/>
          <w:color w:val="000000"/>
          <w:kern w:val="0"/>
          <w:szCs w:val="21"/>
        </w:rPr>
        <w:t>教学评价</w:t>
      </w:r>
    </w:p>
    <w:p w14:paraId="1B7B0900" w14:textId="334FAC1B" w:rsidR="00E210C7" w:rsidRDefault="00E210C7" w:rsidP="00E210C7">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sidRPr="00E210C7">
        <w:rPr>
          <w:rFonts w:ascii="Times New Roman" w:eastAsia="宋体" w:hAnsi="Times New Roman" w:cs="Times New Roman"/>
          <w:color w:val="000000"/>
          <w:kern w:val="0"/>
          <w:szCs w:val="21"/>
        </w:rPr>
        <w:t>Explain why pseudo-first-order conditions are utilized</w:t>
      </w:r>
      <w:r>
        <w:rPr>
          <w:rFonts w:ascii="Times New Roman" w:eastAsia="宋体" w:hAnsi="Times New Roman" w:cs="Times New Roman"/>
          <w:color w:val="000000"/>
          <w:kern w:val="0"/>
          <w:szCs w:val="21"/>
        </w:rPr>
        <w:t xml:space="preserve"> </w:t>
      </w:r>
      <w:r w:rsidRPr="00E210C7">
        <w:rPr>
          <w:rFonts w:ascii="Times New Roman" w:eastAsia="宋体" w:hAnsi="Times New Roman" w:cs="Times New Roman"/>
          <w:color w:val="000000"/>
          <w:kern w:val="0"/>
          <w:szCs w:val="21"/>
        </w:rPr>
        <w:t>in many kinetic methods.</w:t>
      </w:r>
    </w:p>
    <w:p w14:paraId="128A4F5E" w14:textId="37754549" w:rsidR="00E210C7" w:rsidRDefault="00E210C7" w:rsidP="00E210C7">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2)</w:t>
      </w:r>
      <w:r w:rsidRPr="00E210C7">
        <w:t xml:space="preserve"> </w:t>
      </w:r>
      <w:r w:rsidRPr="00E210C7">
        <w:rPr>
          <w:rFonts w:ascii="Times New Roman" w:eastAsia="宋体" w:hAnsi="Times New Roman" w:cs="Times New Roman"/>
          <w:color w:val="000000"/>
          <w:kern w:val="0"/>
          <w:szCs w:val="21"/>
        </w:rPr>
        <w:t>Find the number of half-lives required to reach the following</w:t>
      </w:r>
      <w:r>
        <w:rPr>
          <w:rFonts w:ascii="Times New Roman" w:eastAsia="宋体" w:hAnsi="Times New Roman" w:cs="Times New Roman"/>
          <w:color w:val="000000"/>
          <w:kern w:val="0"/>
          <w:szCs w:val="21"/>
        </w:rPr>
        <w:t xml:space="preserve"> </w:t>
      </w:r>
      <w:r w:rsidRPr="00E210C7">
        <w:rPr>
          <w:rFonts w:ascii="Times New Roman" w:eastAsia="宋体" w:hAnsi="Times New Roman" w:cs="Times New Roman"/>
          <w:color w:val="000000"/>
          <w:kern w:val="0"/>
          <w:szCs w:val="21"/>
        </w:rPr>
        <w:t>levels of completion:</w:t>
      </w:r>
      <w:r>
        <w:rPr>
          <w:rFonts w:ascii="Times New Roman" w:eastAsia="宋体" w:hAnsi="Times New Roman" w:cs="Times New Roman"/>
          <w:color w:val="000000"/>
          <w:kern w:val="0"/>
          <w:szCs w:val="21"/>
        </w:rPr>
        <w:t xml:space="preserve"> </w:t>
      </w:r>
      <w:r w:rsidRPr="00E210C7">
        <w:rPr>
          <w:rFonts w:ascii="Times New Roman" w:eastAsia="宋体" w:hAnsi="Times New Roman" w:cs="Times New Roman"/>
          <w:color w:val="000000"/>
          <w:kern w:val="0"/>
          <w:szCs w:val="21"/>
        </w:rPr>
        <w:t>(a) 10%. (</w:t>
      </w:r>
      <w:r>
        <w:rPr>
          <w:rFonts w:ascii="Times New Roman" w:eastAsia="宋体" w:hAnsi="Times New Roman" w:cs="Times New Roman"/>
          <w:color w:val="000000"/>
          <w:kern w:val="0"/>
          <w:szCs w:val="21"/>
        </w:rPr>
        <w:t>b</w:t>
      </w:r>
      <w:r w:rsidRPr="00E210C7">
        <w:rPr>
          <w:rFonts w:ascii="Times New Roman" w:eastAsia="宋体" w:hAnsi="Times New Roman" w:cs="Times New Roman"/>
          <w:color w:val="000000"/>
          <w:kern w:val="0"/>
          <w:szCs w:val="21"/>
        </w:rPr>
        <w:t>) 90%. (</w:t>
      </w:r>
      <w:r>
        <w:rPr>
          <w:rFonts w:ascii="Times New Roman" w:eastAsia="宋体" w:hAnsi="Times New Roman" w:cs="Times New Roman"/>
          <w:color w:val="000000"/>
          <w:kern w:val="0"/>
          <w:szCs w:val="21"/>
        </w:rPr>
        <w:t>c</w:t>
      </w:r>
      <w:r w:rsidRPr="00E210C7">
        <w:rPr>
          <w:rFonts w:ascii="Times New Roman" w:eastAsia="宋体" w:hAnsi="Times New Roman" w:cs="Times New Roman"/>
          <w:color w:val="000000"/>
          <w:kern w:val="0"/>
          <w:szCs w:val="21"/>
        </w:rPr>
        <w:t>) 99.9%.</w:t>
      </w:r>
    </w:p>
    <w:p w14:paraId="73677CA7" w14:textId="77777777" w:rsidR="00E210C7" w:rsidRPr="00A7326D" w:rsidRDefault="00E210C7"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p>
    <w:p w14:paraId="7587A410" w14:textId="132F93A6" w:rsidR="00D268C0" w:rsidRPr="00A7326D" w:rsidRDefault="0096048E" w:rsidP="00A7326D">
      <w:pPr>
        <w:widowControl/>
        <w:adjustRightInd w:val="0"/>
        <w:snapToGrid w:val="0"/>
        <w:spacing w:line="360" w:lineRule="auto"/>
        <w:ind w:firstLineChars="200" w:firstLine="482"/>
        <w:jc w:val="left"/>
        <w:rPr>
          <w:rFonts w:ascii="Times New Roman" w:eastAsia="宋体" w:hAnsi="Times New Roman" w:cs="Times New Roman"/>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31</w:t>
      </w:r>
      <w:r w:rsidRPr="00A7326D">
        <w:rPr>
          <w:rFonts w:ascii="Times New Roman" w:eastAsia="宋体" w:hAnsi="Times New Roman" w:cs="Times New Roman"/>
          <w:b/>
          <w:sz w:val="24"/>
          <w:szCs w:val="24"/>
        </w:rPr>
        <w:t>章</w:t>
      </w:r>
      <w:r w:rsidR="00D268C0" w:rsidRPr="00A7326D">
        <w:rPr>
          <w:rFonts w:ascii="Times New Roman" w:eastAsia="宋体" w:hAnsi="Times New Roman" w:cs="Times New Roman"/>
          <w:b/>
          <w:sz w:val="24"/>
          <w:szCs w:val="24"/>
        </w:rPr>
        <w:t xml:space="preserve"> Introduction to Analytical Separations</w:t>
      </w:r>
      <w:r w:rsidR="00D268C0" w:rsidRPr="00A7326D">
        <w:rPr>
          <w:rFonts w:ascii="Times New Roman" w:eastAsia="宋体" w:hAnsi="Times New Roman" w:cs="Times New Roman"/>
          <w:b/>
          <w:color w:val="000000"/>
          <w:kern w:val="0"/>
          <w:sz w:val="20"/>
          <w:szCs w:val="20"/>
        </w:rPr>
        <w:t xml:space="preserve"> </w:t>
      </w:r>
      <w:r w:rsidR="00D268C0" w:rsidRPr="00A7326D">
        <w:rPr>
          <w:rFonts w:ascii="Times New Roman" w:eastAsia="宋体" w:hAnsi="Times New Roman" w:cs="Times New Roman"/>
          <w:color w:val="000000"/>
          <w:kern w:val="0"/>
          <w:szCs w:val="21"/>
        </w:rPr>
        <w:t>（小四号黑体）</w:t>
      </w:r>
    </w:p>
    <w:p w14:paraId="6FADF90A" w14:textId="453DE0AD"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00A22FF3">
        <w:rPr>
          <w:rFonts w:ascii="Times New Roman" w:eastAsia="宋体" w:hAnsi="Times New Roman" w:cs="Times New Roman"/>
          <w:color w:val="000000"/>
          <w:kern w:val="0"/>
          <w:szCs w:val="21"/>
        </w:rPr>
        <w:t xml:space="preserve"> </w:t>
      </w:r>
      <w:r w:rsidRPr="00A7326D">
        <w:rPr>
          <w:rFonts w:ascii="Times New Roman" w:eastAsia="宋体" w:hAnsi="Times New Roman" w:cs="Times New Roman"/>
          <w:color w:val="000000"/>
          <w:kern w:val="0"/>
          <w:szCs w:val="21"/>
        </w:rPr>
        <w:t>教学目标</w:t>
      </w:r>
      <w:r w:rsidRPr="00A7326D">
        <w:rPr>
          <w:rFonts w:ascii="Times New Roman" w:eastAsia="宋体" w:hAnsi="Times New Roman" w:cs="Times New Roman"/>
          <w:color w:val="000000"/>
          <w:kern w:val="0"/>
          <w:szCs w:val="21"/>
        </w:rPr>
        <w:t xml:space="preserve"> </w:t>
      </w:r>
      <w:r w:rsidRPr="00A7326D">
        <w:rPr>
          <w:rFonts w:ascii="Times New Roman" w:eastAsia="宋体" w:hAnsi="Times New Roman" w:cs="Times New Roman"/>
          <w:color w:val="000000"/>
          <w:kern w:val="0"/>
          <w:szCs w:val="21"/>
        </w:rPr>
        <w:t>（五号宋体）</w:t>
      </w:r>
    </w:p>
    <w:p w14:paraId="0037DEF6"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lastRenderedPageBreak/>
        <w:t>Grasp the general methods used for dealing with interferences in an analysis, including precipitation, distillation, solvent extraction, ion exchange and chromatography.</w:t>
      </w:r>
    </w:p>
    <w:p w14:paraId="7A712D40"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62E1DEB2"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2.1 The basis of different separation methods.</w:t>
      </w:r>
    </w:p>
    <w:p w14:paraId="0E2930DA"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2.2 Grasp the range of analytes suitable for different separation methods.</w:t>
      </w:r>
    </w:p>
    <w:p w14:paraId="5D43DB08"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0F36B8D2"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3.1 Separation by Precipitation</w:t>
      </w:r>
    </w:p>
    <w:p w14:paraId="415D0DE1"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3.2 Separation of Species by Distillation</w:t>
      </w:r>
    </w:p>
    <w:p w14:paraId="29EA566B"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3.3 Separation by Extraction</w:t>
      </w:r>
    </w:p>
    <w:p w14:paraId="1E020D02"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3.4 Separating Ions by Ion Exchange</w:t>
      </w:r>
    </w:p>
    <w:p w14:paraId="4FB9B9CD"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3.5 Chromatographic Separation</w:t>
      </w:r>
    </w:p>
    <w:p w14:paraId="2319D088"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r w:rsidRPr="00A7326D">
        <w:rPr>
          <w:rFonts w:ascii="Times New Roman" w:eastAsia="宋体" w:hAnsi="Times New Roman" w:cs="Times New Roman"/>
          <w:color w:val="000000"/>
          <w:kern w:val="0"/>
          <w:szCs w:val="21"/>
        </w:rPr>
        <w:t xml:space="preserve"> </w:t>
      </w:r>
    </w:p>
    <w:p w14:paraId="3061A9D4"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4.1 The basic theory and analysis principle are taught by teaching method via PPT.</w:t>
      </w:r>
    </w:p>
    <w:p w14:paraId="2DBCFB3D"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4.2 In an interactive quiz mode </w:t>
      </w:r>
    </w:p>
    <w:p w14:paraId="45FF291A"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68D8B165"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 xml:space="preserve">Grasp the students’ mastery of different analytical separation methods </w:t>
      </w:r>
    </w:p>
    <w:p w14:paraId="5C1A5F8F"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To answer the questions:</w:t>
      </w:r>
    </w:p>
    <w:p w14:paraId="7AD0D20E" w14:textId="77777777" w:rsidR="00D268C0" w:rsidRPr="00A7326D" w:rsidRDefault="00D268C0" w:rsidP="00A7326D">
      <w:pPr>
        <w:pStyle w:val="ac"/>
        <w:autoSpaceDE w:val="0"/>
        <w:autoSpaceDN w:val="0"/>
        <w:adjustRightInd w:val="0"/>
        <w:snapToGrid w:val="0"/>
        <w:spacing w:line="360" w:lineRule="auto"/>
        <w:ind w:firstLineChars="0" w:firstLine="200"/>
        <w:rPr>
          <w:rFonts w:ascii="Times New Roman" w:eastAsia="宋体" w:hAnsi="Times New Roman" w:cs="Times New Roman"/>
          <w:szCs w:val="21"/>
        </w:rPr>
      </w:pPr>
      <w:r w:rsidRPr="00A7326D">
        <w:rPr>
          <w:rFonts w:ascii="Times New Roman" w:eastAsia="宋体" w:hAnsi="Times New Roman" w:cs="Times New Roman"/>
          <w:szCs w:val="21"/>
        </w:rPr>
        <w:t>1. What is a collector ion and how is it used?</w:t>
      </w:r>
    </w:p>
    <w:p w14:paraId="38174C83"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2. What does the term salting out a protein mean? What is the salting in effect?</w:t>
      </w:r>
    </w:p>
    <w:p w14:paraId="70DF06F1"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3. What two events accompany the separation process?</w:t>
      </w:r>
    </w:p>
    <w:p w14:paraId="371A4516"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4. Name three methods based on mechanical phase separation.</w:t>
      </w:r>
    </w:p>
    <w:p w14:paraId="05D92873"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5. How do strong- and weak-acid synthetic ion-exchange resins differ in structure?</w:t>
      </w:r>
    </w:p>
    <w:p w14:paraId="76F173E1"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6. List the variables that lead to band broadening in chromatography.</w:t>
      </w:r>
    </w:p>
    <w:p w14:paraId="27F7701B"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7. What are the major differences between gas-liquid and liquid-liquid chromatography?</w:t>
      </w:r>
    </w:p>
    <w:p w14:paraId="5A948EE7"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8. Describe a method for determining the number of plates in a column.</w:t>
      </w:r>
    </w:p>
    <w:p w14:paraId="103B1E9E"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9. Describe two general methods for improving the resolution of two substances on a chromatographic column.</w:t>
      </w:r>
    </w:p>
    <w:p w14:paraId="4712600D"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p>
    <w:p w14:paraId="26FBA598" w14:textId="027CB785" w:rsidR="00D268C0" w:rsidRPr="00A7326D" w:rsidRDefault="0096048E" w:rsidP="00A7326D">
      <w:pPr>
        <w:widowControl/>
        <w:adjustRightInd w:val="0"/>
        <w:snapToGrid w:val="0"/>
        <w:spacing w:line="360" w:lineRule="auto"/>
        <w:ind w:firstLineChars="200" w:firstLine="482"/>
        <w:jc w:val="left"/>
        <w:rPr>
          <w:rFonts w:ascii="Times New Roman" w:eastAsia="宋体" w:hAnsi="Times New Roman" w:cs="Times New Roman"/>
          <w:color w:val="000000"/>
          <w:kern w:val="0"/>
          <w:sz w:val="20"/>
          <w:szCs w:val="20"/>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32</w:t>
      </w:r>
      <w:r w:rsidRPr="00A7326D">
        <w:rPr>
          <w:rFonts w:ascii="Times New Roman" w:eastAsia="宋体" w:hAnsi="Times New Roman" w:cs="Times New Roman"/>
          <w:b/>
          <w:sz w:val="24"/>
          <w:szCs w:val="24"/>
        </w:rPr>
        <w:t>章</w:t>
      </w:r>
      <w:r w:rsidR="00D268C0" w:rsidRPr="00A7326D">
        <w:rPr>
          <w:rFonts w:ascii="Times New Roman" w:eastAsia="宋体" w:hAnsi="Times New Roman" w:cs="Times New Roman"/>
          <w:b/>
          <w:sz w:val="24"/>
          <w:szCs w:val="24"/>
        </w:rPr>
        <w:t xml:space="preserve"> Gas Chromatography </w:t>
      </w:r>
      <w:r w:rsidR="00D268C0" w:rsidRPr="00A7326D">
        <w:rPr>
          <w:rFonts w:ascii="Times New Roman" w:eastAsia="宋体" w:hAnsi="Times New Roman" w:cs="Times New Roman"/>
          <w:color w:val="000000"/>
          <w:kern w:val="0"/>
          <w:szCs w:val="21"/>
        </w:rPr>
        <w:t>（小四号黑体）</w:t>
      </w:r>
    </w:p>
    <w:p w14:paraId="1F0C8E04"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r w:rsidRPr="00A7326D">
        <w:rPr>
          <w:rFonts w:ascii="Times New Roman" w:eastAsia="宋体" w:hAnsi="Times New Roman" w:cs="Times New Roman"/>
          <w:color w:val="000000"/>
          <w:kern w:val="0"/>
          <w:szCs w:val="21"/>
        </w:rPr>
        <w:t xml:space="preserve"> </w:t>
      </w:r>
      <w:r w:rsidRPr="00A7326D">
        <w:rPr>
          <w:rFonts w:ascii="Times New Roman" w:eastAsia="宋体" w:hAnsi="Times New Roman" w:cs="Times New Roman"/>
          <w:color w:val="000000"/>
          <w:kern w:val="0"/>
          <w:szCs w:val="21"/>
        </w:rPr>
        <w:t>（五号宋体）</w:t>
      </w:r>
    </w:p>
    <w:p w14:paraId="3FB0E21B"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1.1 Master the analysis principle and analysis object of gas chromatography</w:t>
      </w:r>
    </w:p>
    <w:p w14:paraId="7FDEF78D"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1.2 Understand the structure and application of gas chromatography instrument</w:t>
      </w:r>
    </w:p>
    <w:p w14:paraId="27CBE2F2"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1.3 Familiar with the practical application of gas chromatography</w:t>
      </w:r>
    </w:p>
    <w:p w14:paraId="53CE282B"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26E7D3B0"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2.1 The separation principle and instrument structure of gas chromatography.</w:t>
      </w:r>
    </w:p>
    <w:p w14:paraId="26B0C727"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2.2 Grasp the stationary phases and the range of analytes suitable for gas chromatography.</w:t>
      </w:r>
    </w:p>
    <w:p w14:paraId="66D4F031"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p>
    <w:p w14:paraId="120F7D84"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lastRenderedPageBreak/>
        <w:t>3.</w:t>
      </w:r>
      <w:r w:rsidRPr="00A7326D">
        <w:rPr>
          <w:rFonts w:ascii="Times New Roman" w:eastAsia="宋体" w:hAnsi="Times New Roman" w:cs="Times New Roman"/>
          <w:color w:val="000000"/>
          <w:kern w:val="0"/>
          <w:szCs w:val="21"/>
        </w:rPr>
        <w:t>教学内容</w:t>
      </w:r>
    </w:p>
    <w:p w14:paraId="774EF223"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3.1 Instruments for Gas-Liquid Chromatography</w:t>
      </w:r>
    </w:p>
    <w:p w14:paraId="2AAC29F8"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3.2 Gas Chromatographic Columns and Stationary Phases</w:t>
      </w:r>
    </w:p>
    <w:p w14:paraId="29D2CF4F"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3.3 Applications of Gas-Liquid Chromatography</w:t>
      </w:r>
    </w:p>
    <w:p w14:paraId="1767D6BA"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3.4 Gas-Solid Chromatography</w:t>
      </w:r>
    </w:p>
    <w:p w14:paraId="05A56CEC"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p>
    <w:p w14:paraId="36505AEC" w14:textId="77777777" w:rsidR="00D268C0" w:rsidRPr="00A7326D" w:rsidRDefault="00D268C0" w:rsidP="00A7326D">
      <w:pPr>
        <w:widowControl/>
        <w:adjustRightInd w:val="0"/>
        <w:snapToGrid w:val="0"/>
        <w:spacing w:line="360" w:lineRule="auto"/>
        <w:ind w:left="105" w:hangingChars="50" w:hanging="105"/>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 xml:space="preserve">   The basic theory and analysis principle are taught by teaching method. For example, the principle of gas chromatography, instrument construction, the establishment of analysis methods, etc.</w:t>
      </w:r>
    </w:p>
    <w:p w14:paraId="43BCEA9F"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4181BC44"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students’ mastery of gas chromatography</w:t>
      </w:r>
    </w:p>
    <w:p w14:paraId="292042C3"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To answer the questions:</w:t>
      </w:r>
    </w:p>
    <w:p w14:paraId="55AE064F"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1. How do gas-liquid and gas-solid chromatography differ?</w:t>
      </w:r>
    </w:p>
    <w:p w14:paraId="1034EBE1"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2. Why is gas-solid chromatography not used as extensively as gas-liquid chromatography?</w:t>
      </w:r>
    </w:p>
    <w:p w14:paraId="5949CEC9"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3. What kind of mixtures are separated by gas-solid chromatography?</w:t>
      </w:r>
    </w:p>
    <w:p w14:paraId="7F8EC9C3"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4. What types of flow meters are used in GC?</w:t>
      </w:r>
    </w:p>
    <w:p w14:paraId="23DF2864"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5. Describe a chromatogram and explain what type of information it contains.</w:t>
      </w:r>
    </w:p>
    <w:p w14:paraId="431D4331"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6. What is meant by temperature programming in gas chromatography?</w:t>
      </w:r>
    </w:p>
    <w:p w14:paraId="54A797D9"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7. Describe the physical differences between capillary and packed columns. What are the advantages and disadvantages of each?</w:t>
      </w:r>
    </w:p>
    <w:p w14:paraId="3C7952FF"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8. What variables must be controlled if satisfactory qualitative data are to be obtained from chromatograms?</w:t>
      </w:r>
    </w:p>
    <w:p w14:paraId="1571E172"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9. What variables must be controlled if satisfactory quantitative data are to be obtained from chromatograms?</w:t>
      </w:r>
    </w:p>
    <w:p w14:paraId="4CE29FF7"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10. Describe the principle on which each of the following GC detectors are based: (a) thermal conductivity, (b) flame ionization, (c) electron capture, (d) thermionic, and (e) photoionization.</w:t>
      </w:r>
    </w:p>
    <w:p w14:paraId="2D1FA07F"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11. What are the principal advantages and the principal limitations of each of the detectors listed in the above problem?</w:t>
      </w:r>
    </w:p>
    <w:p w14:paraId="315CF2D7"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12. What are hyphenated gas-chromatographic methods? Briefly describe three hyphenated methods.</w:t>
      </w:r>
    </w:p>
    <w:p w14:paraId="55DCFF9D"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p>
    <w:p w14:paraId="1A471E40" w14:textId="45FC6095" w:rsidR="00D268C0" w:rsidRPr="00A7326D" w:rsidRDefault="0096048E" w:rsidP="00A7326D">
      <w:pPr>
        <w:widowControl/>
        <w:adjustRightInd w:val="0"/>
        <w:snapToGrid w:val="0"/>
        <w:spacing w:line="360" w:lineRule="auto"/>
        <w:ind w:firstLineChars="200" w:firstLine="482"/>
        <w:jc w:val="left"/>
        <w:rPr>
          <w:rFonts w:ascii="Times New Roman" w:eastAsia="宋体" w:hAnsi="Times New Roman" w:cs="Times New Roman"/>
          <w:b/>
          <w:sz w:val="24"/>
          <w:szCs w:val="24"/>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33</w:t>
      </w:r>
      <w:r w:rsidRPr="00A7326D">
        <w:rPr>
          <w:rFonts w:ascii="Times New Roman" w:eastAsia="宋体" w:hAnsi="Times New Roman" w:cs="Times New Roman"/>
          <w:b/>
          <w:sz w:val="24"/>
          <w:szCs w:val="24"/>
        </w:rPr>
        <w:t>章</w:t>
      </w:r>
      <w:r w:rsidR="00D268C0" w:rsidRPr="00A7326D">
        <w:rPr>
          <w:rFonts w:ascii="Times New Roman" w:eastAsia="宋体" w:hAnsi="Times New Roman" w:cs="Times New Roman"/>
          <w:b/>
          <w:sz w:val="24"/>
          <w:szCs w:val="24"/>
        </w:rPr>
        <w:t xml:space="preserve"> High-Performance Liquid Chromatography</w:t>
      </w:r>
    </w:p>
    <w:p w14:paraId="35604C86"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r w:rsidRPr="00A7326D">
        <w:rPr>
          <w:rFonts w:ascii="Times New Roman" w:eastAsia="宋体" w:hAnsi="Times New Roman" w:cs="Times New Roman"/>
          <w:color w:val="000000"/>
          <w:kern w:val="0"/>
          <w:szCs w:val="21"/>
        </w:rPr>
        <w:t xml:space="preserve"> </w:t>
      </w:r>
      <w:r w:rsidRPr="00A7326D">
        <w:rPr>
          <w:rFonts w:ascii="Times New Roman" w:eastAsia="宋体" w:hAnsi="Times New Roman" w:cs="Times New Roman"/>
          <w:color w:val="000000"/>
          <w:kern w:val="0"/>
          <w:szCs w:val="21"/>
        </w:rPr>
        <w:t>（五号宋体）</w:t>
      </w:r>
    </w:p>
    <w:p w14:paraId="4A649143"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1.1 Grasp the analysis principle and analysis object of high-performance liquid chromatography</w:t>
      </w:r>
    </w:p>
    <w:p w14:paraId="0F25965A"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1.2 Understand the structure and application of high-performance liquid chromatography instrument</w:t>
      </w:r>
    </w:p>
    <w:p w14:paraId="3005BA76"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1.3 Know well the practical application of high-performance liquid chromatography</w:t>
      </w:r>
    </w:p>
    <w:p w14:paraId="66CF0A72"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p>
    <w:p w14:paraId="2FD09F7E"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lastRenderedPageBreak/>
        <w:t>2.</w:t>
      </w:r>
      <w:r w:rsidRPr="00A7326D">
        <w:rPr>
          <w:rFonts w:ascii="Times New Roman" w:eastAsia="宋体" w:hAnsi="Times New Roman" w:cs="Times New Roman"/>
          <w:color w:val="000000"/>
          <w:kern w:val="0"/>
          <w:szCs w:val="21"/>
        </w:rPr>
        <w:t>教学重难点</w:t>
      </w:r>
    </w:p>
    <w:p w14:paraId="718363B6"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color w:val="000000"/>
          <w:kern w:val="0"/>
          <w:szCs w:val="21"/>
        </w:rPr>
      </w:pPr>
    </w:p>
    <w:p w14:paraId="58952D22" w14:textId="77777777" w:rsidR="00D268C0" w:rsidRPr="00A7326D" w:rsidRDefault="00D268C0" w:rsidP="00A7326D">
      <w:pPr>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2.1 The separation principle and instrument structure of high-performance liquid chromatography.</w:t>
      </w:r>
    </w:p>
    <w:p w14:paraId="6DF16078" w14:textId="77777777" w:rsidR="00D268C0" w:rsidRPr="00A7326D" w:rsidRDefault="00D268C0" w:rsidP="00A7326D">
      <w:pPr>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2.2 Grasp the stationary phases and the range of analytes suitable for high-performance liquid chromatography.</w:t>
      </w:r>
    </w:p>
    <w:p w14:paraId="600EC3BE"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color w:val="000000"/>
          <w:kern w:val="0"/>
          <w:szCs w:val="21"/>
        </w:rPr>
      </w:pPr>
    </w:p>
    <w:p w14:paraId="31783C72"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6CB3B4E2" w14:textId="77777777" w:rsidR="00D268C0" w:rsidRPr="00A7326D" w:rsidRDefault="00D268C0" w:rsidP="00A7326D">
      <w:pPr>
        <w:adjustRightInd w:val="0"/>
        <w:snapToGrid w:val="0"/>
        <w:spacing w:line="360" w:lineRule="auto"/>
        <w:ind w:firstLineChars="250" w:firstLine="525"/>
        <w:rPr>
          <w:rFonts w:ascii="Times New Roman" w:eastAsia="宋体" w:hAnsi="Times New Roman" w:cs="Times New Roman"/>
          <w:szCs w:val="21"/>
        </w:rPr>
      </w:pPr>
      <w:r w:rsidRPr="00A7326D">
        <w:rPr>
          <w:rFonts w:ascii="Times New Roman" w:eastAsia="宋体" w:hAnsi="Times New Roman" w:cs="Times New Roman"/>
          <w:szCs w:val="21"/>
        </w:rPr>
        <w:t>3.1 Instrumentation</w:t>
      </w:r>
    </w:p>
    <w:p w14:paraId="452F2947" w14:textId="77777777" w:rsidR="00D268C0" w:rsidRPr="00A7326D" w:rsidRDefault="00D268C0" w:rsidP="00A7326D">
      <w:pPr>
        <w:adjustRightInd w:val="0"/>
        <w:snapToGrid w:val="0"/>
        <w:spacing w:line="360" w:lineRule="auto"/>
        <w:ind w:firstLineChars="250" w:firstLine="525"/>
        <w:rPr>
          <w:rFonts w:ascii="Times New Roman" w:eastAsia="宋体" w:hAnsi="Times New Roman" w:cs="Times New Roman"/>
          <w:szCs w:val="21"/>
        </w:rPr>
      </w:pPr>
      <w:r w:rsidRPr="00A7326D">
        <w:rPr>
          <w:rFonts w:ascii="Times New Roman" w:eastAsia="宋体" w:hAnsi="Times New Roman" w:cs="Times New Roman"/>
          <w:szCs w:val="21"/>
        </w:rPr>
        <w:t>3.2 Partition Chromatography</w:t>
      </w:r>
    </w:p>
    <w:p w14:paraId="3D4F6747" w14:textId="77777777" w:rsidR="00D268C0" w:rsidRPr="00A7326D" w:rsidRDefault="00D268C0" w:rsidP="00A7326D">
      <w:pPr>
        <w:adjustRightInd w:val="0"/>
        <w:snapToGrid w:val="0"/>
        <w:spacing w:line="360" w:lineRule="auto"/>
        <w:ind w:firstLineChars="250" w:firstLine="525"/>
        <w:rPr>
          <w:rFonts w:ascii="Times New Roman" w:eastAsia="宋体" w:hAnsi="Times New Roman" w:cs="Times New Roman"/>
          <w:szCs w:val="21"/>
        </w:rPr>
      </w:pPr>
      <w:r w:rsidRPr="00A7326D">
        <w:rPr>
          <w:rFonts w:ascii="Times New Roman" w:eastAsia="宋体" w:hAnsi="Times New Roman" w:cs="Times New Roman"/>
          <w:szCs w:val="21"/>
        </w:rPr>
        <w:t>3.3 Adsorption Chromatography</w:t>
      </w:r>
    </w:p>
    <w:p w14:paraId="2A39EA82" w14:textId="77777777" w:rsidR="00D268C0" w:rsidRPr="00A7326D" w:rsidRDefault="00D268C0" w:rsidP="00A7326D">
      <w:pPr>
        <w:adjustRightInd w:val="0"/>
        <w:snapToGrid w:val="0"/>
        <w:spacing w:line="360" w:lineRule="auto"/>
        <w:ind w:firstLineChars="250" w:firstLine="525"/>
        <w:rPr>
          <w:rFonts w:ascii="Times New Roman" w:eastAsia="宋体" w:hAnsi="Times New Roman" w:cs="Times New Roman"/>
          <w:szCs w:val="21"/>
        </w:rPr>
      </w:pPr>
      <w:r w:rsidRPr="00A7326D">
        <w:rPr>
          <w:rFonts w:ascii="Times New Roman" w:eastAsia="宋体" w:hAnsi="Times New Roman" w:cs="Times New Roman"/>
          <w:szCs w:val="21"/>
        </w:rPr>
        <w:t>3.4 Ion Chromatography</w:t>
      </w:r>
    </w:p>
    <w:p w14:paraId="0AE63D4B" w14:textId="77777777" w:rsidR="00D268C0" w:rsidRPr="00A7326D" w:rsidRDefault="00D268C0" w:rsidP="00A7326D">
      <w:pPr>
        <w:adjustRightInd w:val="0"/>
        <w:snapToGrid w:val="0"/>
        <w:spacing w:line="360" w:lineRule="auto"/>
        <w:ind w:firstLineChars="250" w:firstLine="525"/>
        <w:rPr>
          <w:rFonts w:ascii="Times New Roman" w:eastAsia="宋体" w:hAnsi="Times New Roman" w:cs="Times New Roman"/>
          <w:szCs w:val="21"/>
        </w:rPr>
      </w:pPr>
      <w:r w:rsidRPr="00A7326D">
        <w:rPr>
          <w:rFonts w:ascii="Times New Roman" w:eastAsia="宋体" w:hAnsi="Times New Roman" w:cs="Times New Roman"/>
          <w:szCs w:val="21"/>
        </w:rPr>
        <w:t>3.5 Size-Exclusion Chromatography</w:t>
      </w:r>
    </w:p>
    <w:p w14:paraId="3DCA2556" w14:textId="77777777" w:rsidR="00D268C0" w:rsidRPr="00A7326D" w:rsidRDefault="00D268C0" w:rsidP="00A7326D">
      <w:pPr>
        <w:adjustRightInd w:val="0"/>
        <w:snapToGrid w:val="0"/>
        <w:spacing w:line="360" w:lineRule="auto"/>
        <w:ind w:firstLineChars="250" w:firstLine="525"/>
        <w:rPr>
          <w:rFonts w:ascii="Times New Roman" w:eastAsia="宋体" w:hAnsi="Times New Roman" w:cs="Times New Roman"/>
          <w:szCs w:val="21"/>
        </w:rPr>
      </w:pPr>
      <w:r w:rsidRPr="00A7326D">
        <w:rPr>
          <w:rFonts w:ascii="Times New Roman" w:eastAsia="宋体" w:hAnsi="Times New Roman" w:cs="Times New Roman"/>
          <w:szCs w:val="21"/>
        </w:rPr>
        <w:t>3.6 Affinity Chromatography</w:t>
      </w:r>
    </w:p>
    <w:p w14:paraId="0F072BD6" w14:textId="77777777" w:rsidR="00D268C0" w:rsidRPr="00A7326D" w:rsidRDefault="00D268C0" w:rsidP="00A7326D">
      <w:pPr>
        <w:adjustRightInd w:val="0"/>
        <w:snapToGrid w:val="0"/>
        <w:spacing w:line="360" w:lineRule="auto"/>
        <w:ind w:firstLineChars="250" w:firstLine="525"/>
        <w:rPr>
          <w:rFonts w:ascii="Times New Roman" w:eastAsia="宋体" w:hAnsi="Times New Roman" w:cs="Times New Roman"/>
          <w:szCs w:val="21"/>
        </w:rPr>
      </w:pPr>
      <w:r w:rsidRPr="00A7326D">
        <w:rPr>
          <w:rFonts w:ascii="Times New Roman" w:eastAsia="宋体" w:hAnsi="Times New Roman" w:cs="Times New Roman"/>
          <w:szCs w:val="21"/>
        </w:rPr>
        <w:t>3.7 Chiral Chromatography</w:t>
      </w:r>
    </w:p>
    <w:p w14:paraId="2129712F" w14:textId="77777777" w:rsidR="00D268C0" w:rsidRPr="00A7326D" w:rsidRDefault="00D268C0" w:rsidP="00A7326D">
      <w:pPr>
        <w:adjustRightInd w:val="0"/>
        <w:snapToGrid w:val="0"/>
        <w:spacing w:line="360" w:lineRule="auto"/>
        <w:ind w:firstLineChars="250" w:firstLine="525"/>
        <w:rPr>
          <w:rFonts w:ascii="Times New Roman" w:eastAsia="宋体" w:hAnsi="Times New Roman" w:cs="Times New Roman"/>
          <w:szCs w:val="21"/>
        </w:rPr>
      </w:pPr>
      <w:r w:rsidRPr="00A7326D">
        <w:rPr>
          <w:rFonts w:ascii="Times New Roman" w:eastAsia="宋体" w:hAnsi="Times New Roman" w:cs="Times New Roman"/>
          <w:szCs w:val="21"/>
        </w:rPr>
        <w:t>3.8 Comparison of High-Performance Liquid Chromatography and Gas Chromatography</w:t>
      </w:r>
    </w:p>
    <w:p w14:paraId="4DE7D3A4"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r w:rsidRPr="00A7326D">
        <w:rPr>
          <w:rFonts w:ascii="Times New Roman" w:eastAsia="宋体" w:hAnsi="Times New Roman" w:cs="Times New Roman"/>
          <w:color w:val="000000"/>
          <w:kern w:val="0"/>
          <w:szCs w:val="21"/>
        </w:rPr>
        <w:t xml:space="preserve"> </w:t>
      </w:r>
    </w:p>
    <w:p w14:paraId="51AF23ED" w14:textId="7AF9D68A"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The basic theory and analysis principle are taught by teaching method. For example, the principle of high-performance liquid chromatography, instrument construction, the establishment of analysis methods, etc.</w:t>
      </w:r>
    </w:p>
    <w:p w14:paraId="5DA86271" w14:textId="77777777" w:rsidR="0096048E" w:rsidRPr="00A7326D" w:rsidRDefault="0096048E" w:rsidP="00A7326D">
      <w:pPr>
        <w:autoSpaceDE w:val="0"/>
        <w:autoSpaceDN w:val="0"/>
        <w:adjustRightInd w:val="0"/>
        <w:snapToGrid w:val="0"/>
        <w:spacing w:line="360" w:lineRule="auto"/>
        <w:ind w:firstLine="200"/>
        <w:rPr>
          <w:rFonts w:ascii="Times New Roman" w:eastAsia="宋体" w:hAnsi="Times New Roman" w:cs="Times New Roman"/>
          <w:szCs w:val="21"/>
        </w:rPr>
      </w:pPr>
    </w:p>
    <w:p w14:paraId="470223C6"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38233341"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students’ mastery of high-performance liquid chromatography</w:t>
      </w:r>
    </w:p>
    <w:p w14:paraId="397213AA"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szCs w:val="21"/>
        </w:rPr>
      </w:pPr>
      <w:r w:rsidRPr="00A7326D">
        <w:rPr>
          <w:rFonts w:ascii="Times New Roman" w:eastAsia="宋体" w:hAnsi="Times New Roman" w:cs="Times New Roman"/>
          <w:szCs w:val="21"/>
        </w:rPr>
        <w:t>To answer the questions:</w:t>
      </w:r>
    </w:p>
    <w:p w14:paraId="68692C6F"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1. Describe the fundamental difference between adsorption and partition chromatography.</w:t>
      </w:r>
    </w:p>
    <w:p w14:paraId="25DA89B3"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2. Describe the fundamental difference between ion-exchange and size-exclusion chromatography.</w:t>
      </w:r>
    </w:p>
    <w:p w14:paraId="4BE156AB"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3. Describe the difference between gel-filtration and gel permeation chromatography.</w:t>
      </w:r>
    </w:p>
    <w:p w14:paraId="1EC6B245"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4. What types of species can be separated by HPLC but not by GC?</w:t>
      </w:r>
    </w:p>
    <w:p w14:paraId="47B1B3DE"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5. What is the major difference between isocratic elution and gradient elution? For what types of compounds are these two elution methods most suited?</w:t>
      </w:r>
    </w:p>
    <w:p w14:paraId="074E2B56"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6. Describe two types of pumps used in high-performance liquid chromatography. What are the advantages and disadvantages of each?</w:t>
      </w:r>
    </w:p>
    <w:p w14:paraId="5CE133FE"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7. Describe the differences between single-column and suppressor-column ion chromatography.</w:t>
      </w:r>
    </w:p>
    <w:p w14:paraId="4694887D"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8. Mass spectrometry is an extremely versatile detection system for gas chromatography. Describe the major reasons why it is more difficult to combine HPLC with mass spectrometry than it is to combine GC with mass spectrometry.</w:t>
      </w:r>
    </w:p>
    <w:p w14:paraId="4B450EDB"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 xml:space="preserve">9. Which of the GC detectors in Table 32-1 are suitable for HPLC? Why are some of these </w:t>
      </w:r>
      <w:r w:rsidRPr="00A7326D">
        <w:rPr>
          <w:rFonts w:ascii="Times New Roman" w:eastAsia="宋体" w:hAnsi="Times New Roman" w:cs="Times New Roman"/>
          <w:szCs w:val="21"/>
        </w:rPr>
        <w:lastRenderedPageBreak/>
        <w:t>unsuitable for HPLC?</w:t>
      </w:r>
    </w:p>
    <w:p w14:paraId="3357D388"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10. The ideal detector for GC is described in Section 32A. Which of the eight characteristics of an ideal GC detector are applicable to HPLC detectors? What additional characteristics would be added to describe the ideal HPLC detector?</w:t>
      </w:r>
    </w:p>
    <w:p w14:paraId="4B5AD86E" w14:textId="77777777" w:rsidR="00D268C0" w:rsidRPr="00A7326D" w:rsidRDefault="00D268C0" w:rsidP="00A7326D">
      <w:pPr>
        <w:widowControl/>
        <w:adjustRightInd w:val="0"/>
        <w:snapToGrid w:val="0"/>
        <w:spacing w:line="360" w:lineRule="auto"/>
        <w:ind w:firstLineChars="200" w:firstLine="482"/>
        <w:jc w:val="left"/>
        <w:rPr>
          <w:rFonts w:ascii="Times New Roman" w:eastAsia="宋体" w:hAnsi="Times New Roman" w:cs="Times New Roman"/>
          <w:b/>
          <w:sz w:val="24"/>
          <w:szCs w:val="24"/>
        </w:rPr>
      </w:pPr>
    </w:p>
    <w:p w14:paraId="772DCD7F" w14:textId="6D21898B" w:rsidR="00D268C0" w:rsidRPr="00A7326D" w:rsidRDefault="0096048E" w:rsidP="00A7326D">
      <w:pPr>
        <w:widowControl/>
        <w:adjustRightInd w:val="0"/>
        <w:snapToGrid w:val="0"/>
        <w:spacing w:line="360" w:lineRule="auto"/>
        <w:ind w:firstLineChars="200" w:firstLine="482"/>
        <w:jc w:val="left"/>
        <w:rPr>
          <w:rFonts w:ascii="Times New Roman" w:eastAsia="宋体" w:hAnsi="Times New Roman" w:cs="Times New Roman"/>
          <w:b/>
          <w:sz w:val="24"/>
          <w:szCs w:val="24"/>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34</w:t>
      </w:r>
      <w:r w:rsidRPr="00A7326D">
        <w:rPr>
          <w:rFonts w:ascii="Times New Roman" w:eastAsia="宋体" w:hAnsi="Times New Roman" w:cs="Times New Roman"/>
          <w:b/>
          <w:sz w:val="24"/>
          <w:szCs w:val="24"/>
        </w:rPr>
        <w:t>章</w:t>
      </w:r>
      <w:r w:rsidR="00D268C0" w:rsidRPr="00A7326D">
        <w:rPr>
          <w:rFonts w:ascii="Times New Roman" w:eastAsia="宋体" w:hAnsi="Times New Roman" w:cs="Times New Roman"/>
          <w:b/>
          <w:sz w:val="24"/>
          <w:szCs w:val="24"/>
        </w:rPr>
        <w:t xml:space="preserve"> Miscellaneous Separation Methods</w:t>
      </w:r>
    </w:p>
    <w:p w14:paraId="333183AA"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r w:rsidRPr="00A7326D">
        <w:rPr>
          <w:rFonts w:ascii="Times New Roman" w:eastAsia="宋体" w:hAnsi="Times New Roman" w:cs="Times New Roman"/>
          <w:color w:val="000000"/>
          <w:kern w:val="0"/>
          <w:szCs w:val="21"/>
        </w:rPr>
        <w:t xml:space="preserve"> </w:t>
      </w:r>
      <w:r w:rsidRPr="00A7326D">
        <w:rPr>
          <w:rFonts w:ascii="Times New Roman" w:eastAsia="宋体" w:hAnsi="Times New Roman" w:cs="Times New Roman"/>
          <w:color w:val="000000"/>
          <w:kern w:val="0"/>
          <w:szCs w:val="21"/>
        </w:rPr>
        <w:t>（五号宋体）</w:t>
      </w:r>
    </w:p>
    <w:p w14:paraId="0D94D46C"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 xml:space="preserve">1.1 Grasp the analysis principle and analysis object of miscellaneous separation methods, including supercritical fluid separations, planar chromatography, capillary electrophoresis, capillary electrochromatography and field-flow fractionation. </w:t>
      </w:r>
    </w:p>
    <w:p w14:paraId="21A5E789"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1.2 Understand the instrument structures and application of different separation methods</w:t>
      </w:r>
    </w:p>
    <w:p w14:paraId="74B0445D"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1.3 Know well the practical application of high-performance liquid chromatography</w:t>
      </w:r>
    </w:p>
    <w:p w14:paraId="293B9C92"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6EF25F62"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2.1 The separation principle of miscellaneous separation methods.</w:t>
      </w:r>
    </w:p>
    <w:p w14:paraId="63422457"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2.2 Grasp the instrument structure, methods of application and the range of analytes suitable for different separation methods.</w:t>
      </w:r>
    </w:p>
    <w:p w14:paraId="7B79139D"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p>
    <w:p w14:paraId="6EF27175"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3.1 Supercritical Fluid Separations</w:t>
      </w:r>
    </w:p>
    <w:p w14:paraId="65F7866B"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3.2 Planar Chromatography</w:t>
      </w:r>
    </w:p>
    <w:p w14:paraId="63ECACE2"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3.3 Capillary Electrophoresis</w:t>
      </w:r>
    </w:p>
    <w:p w14:paraId="09B1372B"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3.4 Capillary Electrochromatography</w:t>
      </w:r>
    </w:p>
    <w:p w14:paraId="6E9E10A9"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3.5 Field-Flow Fractionation</w:t>
      </w:r>
    </w:p>
    <w:p w14:paraId="40F20B65"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r w:rsidRPr="00A7326D">
        <w:rPr>
          <w:rFonts w:ascii="Times New Roman" w:eastAsia="宋体" w:hAnsi="Times New Roman" w:cs="Times New Roman"/>
          <w:color w:val="000000"/>
          <w:kern w:val="0"/>
          <w:szCs w:val="21"/>
        </w:rPr>
        <w:t xml:space="preserve"> </w:t>
      </w:r>
    </w:p>
    <w:p w14:paraId="20AC0007"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4.1 The basic theory and analysis principle are taught by teaching method via PPT.</w:t>
      </w:r>
    </w:p>
    <w:p w14:paraId="0189DA53"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4.2 In an interactive quiz mode </w:t>
      </w:r>
    </w:p>
    <w:p w14:paraId="20894419"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4D06316C"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students’ mastery of miscellaneous separation methods</w:t>
      </w:r>
    </w:p>
    <w:p w14:paraId="01A2E660"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To answer the questions:</w:t>
      </w:r>
    </w:p>
    <w:p w14:paraId="616C9C7B"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1. What properties of a supercritical fluid are important in chromatography?</w:t>
      </w:r>
    </w:p>
    <w:p w14:paraId="1EBC0FF3"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2. Describe the effect of pressure on supercritical fluid chromatography.</w:t>
      </w:r>
    </w:p>
    <w:p w14:paraId="2FBCA67C"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3. How do instruments for supercritical fluid chromatography differ from those for (a) HPLC and (b) GC?</w:t>
      </w:r>
    </w:p>
    <w:p w14:paraId="734BA847"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4. List some of the advantageous properties of supercritical CO</w:t>
      </w:r>
      <w:r w:rsidRPr="00A7326D">
        <w:rPr>
          <w:rFonts w:ascii="Times New Roman" w:eastAsia="宋体" w:hAnsi="Times New Roman" w:cs="Times New Roman"/>
          <w:szCs w:val="21"/>
          <w:vertAlign w:val="subscript"/>
        </w:rPr>
        <w:t>2</w:t>
      </w:r>
      <w:r w:rsidRPr="00A7326D">
        <w:rPr>
          <w:rFonts w:ascii="Times New Roman" w:eastAsia="宋体" w:hAnsi="Times New Roman" w:cs="Times New Roman"/>
          <w:szCs w:val="21"/>
        </w:rPr>
        <w:t xml:space="preserve"> as a mobile phase for chromatographic separations.</w:t>
      </w:r>
    </w:p>
    <w:p w14:paraId="3883A5B4"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5. What important property of supercritical fluids is related to their densities?</w:t>
      </w:r>
    </w:p>
    <w:p w14:paraId="2D78B240"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6. Compare supercritical fluid chromatography with other column chromatographic methods.</w:t>
      </w:r>
    </w:p>
    <w:p w14:paraId="0A5AFC26"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7. What is the effect of pH on the separation of amino acids by electrophoresis? Why?</w:t>
      </w:r>
    </w:p>
    <w:p w14:paraId="5F87E870"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lastRenderedPageBreak/>
        <w:t>8. What is electroosmotic flow? Why does it occur?</w:t>
      </w:r>
    </w:p>
    <w:p w14:paraId="7BECF816"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9. How could electroosmotic flow be repressed? Why would one want to repress it?</w:t>
      </w:r>
    </w:p>
    <w:p w14:paraId="4CF6574E"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10. What is the principle of separation by capillary zone electrophoresis?</w:t>
      </w:r>
    </w:p>
    <w:p w14:paraId="21803A28"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11. What is the principle of micellar electrokinetic capillary chromatography? How does it differ from capillary zone electrophoresis?</w:t>
      </w:r>
    </w:p>
    <w:p w14:paraId="4F43DCCF"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12. Describe a major advantage of micellar electrokinetic capillary chromatography over conventional liquid chromatography.</w:t>
      </w:r>
    </w:p>
    <w:p w14:paraId="797AC797"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13. What determines the elution order in sedimentation FFF?</w:t>
      </w:r>
    </w:p>
    <w:p w14:paraId="7647D640"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14. Three large proteins are ionized at the pH at which an electrical FFF separation is carried out. If the ions are designated A21, B1, and C31, predict the order of elution.</w:t>
      </w:r>
    </w:p>
    <w:p w14:paraId="3CF352C1"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15. List the major advantages and limitations of FFF compared to chromatographic methods.</w:t>
      </w:r>
    </w:p>
    <w:p w14:paraId="5DBA998B" w14:textId="63111009" w:rsidR="00D268C0" w:rsidRPr="00A7326D" w:rsidRDefault="0096048E" w:rsidP="00A7326D">
      <w:pPr>
        <w:widowControl/>
        <w:adjustRightInd w:val="0"/>
        <w:snapToGrid w:val="0"/>
        <w:spacing w:line="360" w:lineRule="auto"/>
        <w:ind w:firstLineChars="200" w:firstLine="482"/>
        <w:jc w:val="left"/>
        <w:rPr>
          <w:rFonts w:ascii="Times New Roman" w:eastAsia="宋体" w:hAnsi="Times New Roman" w:cs="Times New Roman"/>
          <w:b/>
          <w:sz w:val="24"/>
          <w:szCs w:val="24"/>
        </w:rPr>
      </w:pPr>
      <w:r w:rsidRPr="00A7326D">
        <w:rPr>
          <w:rFonts w:ascii="Times New Roman" w:eastAsia="宋体" w:hAnsi="Times New Roman" w:cs="Times New Roman"/>
          <w:b/>
          <w:sz w:val="24"/>
          <w:szCs w:val="24"/>
        </w:rPr>
        <w:t>第</w:t>
      </w:r>
      <w:r w:rsidRPr="00A7326D">
        <w:rPr>
          <w:rFonts w:ascii="Times New Roman" w:eastAsia="宋体" w:hAnsi="Times New Roman" w:cs="Times New Roman"/>
          <w:b/>
          <w:sz w:val="24"/>
          <w:szCs w:val="24"/>
        </w:rPr>
        <w:t>35</w:t>
      </w:r>
      <w:r w:rsidRPr="00A7326D">
        <w:rPr>
          <w:rFonts w:ascii="Times New Roman" w:eastAsia="宋体" w:hAnsi="Times New Roman" w:cs="Times New Roman"/>
          <w:b/>
          <w:sz w:val="24"/>
          <w:szCs w:val="24"/>
        </w:rPr>
        <w:t>章</w:t>
      </w:r>
      <w:r w:rsidR="00D268C0" w:rsidRPr="00A7326D">
        <w:rPr>
          <w:rFonts w:ascii="Times New Roman" w:eastAsia="宋体" w:hAnsi="Times New Roman" w:cs="Times New Roman"/>
          <w:b/>
          <w:sz w:val="24"/>
          <w:szCs w:val="24"/>
        </w:rPr>
        <w:t xml:space="preserve"> Practical aspects of chemical analysis</w:t>
      </w:r>
    </w:p>
    <w:p w14:paraId="5AA144C2"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1.</w:t>
      </w:r>
      <w:r w:rsidRPr="00A7326D">
        <w:rPr>
          <w:rFonts w:ascii="Times New Roman" w:eastAsia="宋体" w:hAnsi="Times New Roman" w:cs="Times New Roman"/>
          <w:color w:val="000000"/>
          <w:kern w:val="0"/>
          <w:szCs w:val="21"/>
        </w:rPr>
        <w:t>教学目标</w:t>
      </w:r>
      <w:r w:rsidRPr="00A7326D">
        <w:rPr>
          <w:rFonts w:ascii="Times New Roman" w:eastAsia="宋体" w:hAnsi="Times New Roman" w:cs="Times New Roman"/>
          <w:color w:val="000000"/>
          <w:kern w:val="0"/>
          <w:szCs w:val="21"/>
        </w:rPr>
        <w:t xml:space="preserve"> </w:t>
      </w:r>
      <w:r w:rsidRPr="00A7326D">
        <w:rPr>
          <w:rFonts w:ascii="Times New Roman" w:eastAsia="宋体" w:hAnsi="Times New Roman" w:cs="Times New Roman"/>
          <w:color w:val="000000"/>
          <w:kern w:val="0"/>
          <w:szCs w:val="21"/>
        </w:rPr>
        <w:t>（五号宋体）</w:t>
      </w:r>
    </w:p>
    <w:p w14:paraId="77D7A974"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1.1 Grasp the principle of preparing samples for analysis</w:t>
      </w:r>
    </w:p>
    <w:p w14:paraId="278CC552"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1.2 Understand the principles of different sample treatment methods</w:t>
      </w:r>
    </w:p>
    <w:p w14:paraId="5E7AB021"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t xml:space="preserve">1.3 Know well the selected methods of analysis </w:t>
      </w:r>
    </w:p>
    <w:p w14:paraId="23C3DDEC"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2.</w:t>
      </w:r>
      <w:r w:rsidRPr="00A7326D">
        <w:rPr>
          <w:rFonts w:ascii="Times New Roman" w:eastAsia="宋体" w:hAnsi="Times New Roman" w:cs="Times New Roman"/>
          <w:color w:val="000000"/>
          <w:kern w:val="0"/>
          <w:szCs w:val="21"/>
        </w:rPr>
        <w:t>教学重难点</w:t>
      </w:r>
    </w:p>
    <w:p w14:paraId="2C256AD9"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2.1 The principles of different sample preparing methods.</w:t>
      </w:r>
    </w:p>
    <w:p w14:paraId="3280BE94"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2.2 Accurate selection of appropriate sample treatment methods.</w:t>
      </w:r>
    </w:p>
    <w:p w14:paraId="101C1301"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3.</w:t>
      </w:r>
      <w:r w:rsidRPr="00A7326D">
        <w:rPr>
          <w:rFonts w:ascii="Times New Roman" w:eastAsia="宋体" w:hAnsi="Times New Roman" w:cs="Times New Roman"/>
          <w:color w:val="000000"/>
          <w:kern w:val="0"/>
          <w:szCs w:val="21"/>
        </w:rPr>
        <w:t>教学内容</w:t>
      </w:r>
      <w:r w:rsidRPr="00A7326D">
        <w:rPr>
          <w:rFonts w:ascii="Times New Roman" w:eastAsia="宋体" w:hAnsi="Times New Roman" w:cs="Times New Roman"/>
          <w:color w:val="000000"/>
          <w:kern w:val="0"/>
          <w:szCs w:val="21"/>
        </w:rPr>
        <w:t xml:space="preserve"> </w:t>
      </w:r>
    </w:p>
    <w:p w14:paraId="4D503631" w14:textId="0BD7B44B" w:rsidR="00D46AAA" w:rsidRPr="00D46AAA" w:rsidRDefault="00D46AAA" w:rsidP="00D46AAA">
      <w:pPr>
        <w:widowControl/>
        <w:adjustRightInd w:val="0"/>
        <w:snapToGrid w:val="0"/>
        <w:spacing w:line="360" w:lineRule="auto"/>
        <w:ind w:firstLineChars="200" w:firstLine="420"/>
        <w:jc w:val="left"/>
        <w:rPr>
          <w:rFonts w:ascii="Times New Roman" w:eastAsia="宋体" w:hAnsi="Times New Roman" w:cs="Times New Roman"/>
          <w:szCs w:val="21"/>
        </w:rPr>
      </w:pPr>
      <w:r w:rsidRPr="00D46AAA">
        <w:rPr>
          <w:rFonts w:ascii="Times New Roman" w:eastAsia="宋体" w:hAnsi="Times New Roman" w:cs="Times New Roman"/>
          <w:szCs w:val="21"/>
        </w:rPr>
        <w:t>35A Real Samples</w:t>
      </w:r>
    </w:p>
    <w:p w14:paraId="193BDAA8" w14:textId="77777777" w:rsidR="00D46AAA" w:rsidRPr="00D46AAA" w:rsidRDefault="00D46AAA" w:rsidP="00D46AAA">
      <w:pPr>
        <w:widowControl/>
        <w:adjustRightInd w:val="0"/>
        <w:snapToGrid w:val="0"/>
        <w:spacing w:line="360" w:lineRule="auto"/>
        <w:ind w:firstLineChars="200" w:firstLine="420"/>
        <w:jc w:val="left"/>
        <w:rPr>
          <w:rFonts w:ascii="Times New Roman" w:eastAsia="宋体" w:hAnsi="Times New Roman" w:cs="Times New Roman"/>
          <w:szCs w:val="21"/>
        </w:rPr>
      </w:pPr>
      <w:r w:rsidRPr="00D46AAA">
        <w:rPr>
          <w:rFonts w:ascii="Times New Roman" w:eastAsia="宋体" w:hAnsi="Times New Roman" w:cs="Times New Roman"/>
          <w:szCs w:val="21"/>
        </w:rPr>
        <w:t xml:space="preserve">35B Choice of Analytical Method </w:t>
      </w:r>
    </w:p>
    <w:p w14:paraId="2840253E" w14:textId="77777777" w:rsidR="00D46AAA" w:rsidRPr="00D46AAA" w:rsidRDefault="00D46AAA" w:rsidP="00D46AAA">
      <w:pPr>
        <w:widowControl/>
        <w:adjustRightInd w:val="0"/>
        <w:snapToGrid w:val="0"/>
        <w:spacing w:line="360" w:lineRule="auto"/>
        <w:ind w:firstLineChars="200" w:firstLine="420"/>
        <w:jc w:val="left"/>
        <w:rPr>
          <w:rFonts w:ascii="Times New Roman" w:eastAsia="宋体" w:hAnsi="Times New Roman" w:cs="Times New Roman"/>
          <w:szCs w:val="21"/>
        </w:rPr>
      </w:pPr>
      <w:r w:rsidRPr="00D46AAA">
        <w:rPr>
          <w:rFonts w:ascii="Times New Roman" w:eastAsia="宋体" w:hAnsi="Times New Roman" w:cs="Times New Roman"/>
          <w:szCs w:val="21"/>
        </w:rPr>
        <w:t>35C Accuracy in the Analysis of Complex Materials</w:t>
      </w:r>
    </w:p>
    <w:p w14:paraId="478E779C" w14:textId="6D2C650E" w:rsidR="00D46AAA" w:rsidRPr="00D46AAA" w:rsidRDefault="00D46AAA" w:rsidP="00D46AAA">
      <w:pPr>
        <w:widowControl/>
        <w:adjustRightInd w:val="0"/>
        <w:snapToGrid w:val="0"/>
        <w:spacing w:line="360" w:lineRule="auto"/>
        <w:ind w:firstLineChars="200" w:firstLine="420"/>
        <w:jc w:val="left"/>
        <w:rPr>
          <w:rFonts w:ascii="Times New Roman" w:eastAsia="宋体" w:hAnsi="Times New Roman" w:cs="Times New Roman"/>
          <w:szCs w:val="21"/>
        </w:rPr>
      </w:pPr>
      <w:r w:rsidRPr="00D46AAA">
        <w:rPr>
          <w:rFonts w:ascii="Times New Roman" w:eastAsia="宋体" w:hAnsi="Times New Roman" w:cs="Times New Roman"/>
          <w:szCs w:val="21"/>
        </w:rPr>
        <w:t xml:space="preserve">36A Preparing Laboratory Samples </w:t>
      </w:r>
    </w:p>
    <w:p w14:paraId="3F8F7AD5" w14:textId="77777777" w:rsidR="00D46AAA" w:rsidRPr="00D46AAA" w:rsidRDefault="00D46AAA" w:rsidP="00D46AAA">
      <w:pPr>
        <w:widowControl/>
        <w:adjustRightInd w:val="0"/>
        <w:snapToGrid w:val="0"/>
        <w:spacing w:line="360" w:lineRule="auto"/>
        <w:ind w:firstLineChars="200" w:firstLine="420"/>
        <w:jc w:val="left"/>
        <w:rPr>
          <w:rFonts w:ascii="Times New Roman" w:eastAsia="宋体" w:hAnsi="Times New Roman" w:cs="Times New Roman"/>
          <w:szCs w:val="21"/>
        </w:rPr>
      </w:pPr>
      <w:r w:rsidRPr="00D46AAA">
        <w:rPr>
          <w:rFonts w:ascii="Times New Roman" w:eastAsia="宋体" w:hAnsi="Times New Roman" w:cs="Times New Roman"/>
          <w:szCs w:val="21"/>
        </w:rPr>
        <w:t>36B Moisture in Samples</w:t>
      </w:r>
    </w:p>
    <w:p w14:paraId="7E680B13" w14:textId="77777777" w:rsidR="00D46AAA" w:rsidRPr="00D46AAA" w:rsidRDefault="00D46AAA" w:rsidP="00D46AAA">
      <w:pPr>
        <w:widowControl/>
        <w:adjustRightInd w:val="0"/>
        <w:snapToGrid w:val="0"/>
        <w:spacing w:line="360" w:lineRule="auto"/>
        <w:ind w:firstLineChars="200" w:firstLine="420"/>
        <w:jc w:val="left"/>
        <w:rPr>
          <w:rFonts w:ascii="Times New Roman" w:eastAsia="宋体" w:hAnsi="Times New Roman" w:cs="Times New Roman"/>
          <w:szCs w:val="21"/>
        </w:rPr>
      </w:pPr>
      <w:r w:rsidRPr="00D46AAA">
        <w:rPr>
          <w:rFonts w:ascii="Times New Roman" w:eastAsia="宋体" w:hAnsi="Times New Roman" w:cs="Times New Roman"/>
          <w:szCs w:val="21"/>
        </w:rPr>
        <w:t>36C Determining Water in Samples</w:t>
      </w:r>
    </w:p>
    <w:p w14:paraId="4D36AEEC" w14:textId="24027541" w:rsidR="00D46AAA" w:rsidRPr="00D46AAA" w:rsidRDefault="00D46AAA" w:rsidP="00D46AAA">
      <w:pPr>
        <w:widowControl/>
        <w:adjustRightInd w:val="0"/>
        <w:snapToGrid w:val="0"/>
        <w:spacing w:line="360" w:lineRule="auto"/>
        <w:ind w:firstLineChars="200" w:firstLine="420"/>
        <w:jc w:val="left"/>
        <w:rPr>
          <w:rFonts w:ascii="Times New Roman" w:eastAsia="宋体" w:hAnsi="Times New Roman" w:cs="Times New Roman"/>
          <w:szCs w:val="21"/>
        </w:rPr>
      </w:pPr>
      <w:r w:rsidRPr="00D46AAA">
        <w:rPr>
          <w:rFonts w:ascii="Times New Roman" w:eastAsia="宋体" w:hAnsi="Times New Roman" w:cs="Times New Roman"/>
          <w:szCs w:val="21"/>
        </w:rPr>
        <w:t xml:space="preserve">37A Sources of Error in Decomposition and Dissolution </w:t>
      </w:r>
    </w:p>
    <w:p w14:paraId="45E16183" w14:textId="77777777" w:rsidR="00D46AAA" w:rsidRPr="00D46AAA" w:rsidRDefault="00D46AAA" w:rsidP="00D46AAA">
      <w:pPr>
        <w:widowControl/>
        <w:adjustRightInd w:val="0"/>
        <w:snapToGrid w:val="0"/>
        <w:spacing w:line="360" w:lineRule="auto"/>
        <w:ind w:firstLineChars="200" w:firstLine="420"/>
        <w:jc w:val="left"/>
        <w:rPr>
          <w:rFonts w:ascii="Times New Roman" w:eastAsia="宋体" w:hAnsi="Times New Roman" w:cs="Times New Roman"/>
          <w:szCs w:val="21"/>
        </w:rPr>
      </w:pPr>
      <w:r w:rsidRPr="00D46AAA">
        <w:rPr>
          <w:rFonts w:ascii="Times New Roman" w:eastAsia="宋体" w:hAnsi="Times New Roman" w:cs="Times New Roman"/>
          <w:szCs w:val="21"/>
        </w:rPr>
        <w:t xml:space="preserve">37B Decomposing Samples with Inorganic Acids in Open Vessels </w:t>
      </w:r>
    </w:p>
    <w:p w14:paraId="7266A6E5" w14:textId="77777777" w:rsidR="00D46AAA" w:rsidRPr="00D46AAA" w:rsidRDefault="00D46AAA" w:rsidP="00D46AAA">
      <w:pPr>
        <w:widowControl/>
        <w:adjustRightInd w:val="0"/>
        <w:snapToGrid w:val="0"/>
        <w:spacing w:line="360" w:lineRule="auto"/>
        <w:ind w:firstLineChars="200" w:firstLine="420"/>
        <w:jc w:val="left"/>
        <w:rPr>
          <w:rFonts w:ascii="Times New Roman" w:eastAsia="宋体" w:hAnsi="Times New Roman" w:cs="Times New Roman"/>
          <w:szCs w:val="21"/>
        </w:rPr>
      </w:pPr>
      <w:r w:rsidRPr="00D46AAA">
        <w:rPr>
          <w:rFonts w:ascii="Times New Roman" w:eastAsia="宋体" w:hAnsi="Times New Roman" w:cs="Times New Roman"/>
          <w:szCs w:val="21"/>
        </w:rPr>
        <w:t xml:space="preserve">37C Microwave Decompositions </w:t>
      </w:r>
    </w:p>
    <w:p w14:paraId="671D83E5" w14:textId="77777777" w:rsidR="00D46AAA" w:rsidRPr="00D46AAA" w:rsidRDefault="00D46AAA" w:rsidP="00D46AAA">
      <w:pPr>
        <w:widowControl/>
        <w:adjustRightInd w:val="0"/>
        <w:snapToGrid w:val="0"/>
        <w:spacing w:line="360" w:lineRule="auto"/>
        <w:ind w:firstLineChars="200" w:firstLine="420"/>
        <w:jc w:val="left"/>
        <w:rPr>
          <w:rFonts w:ascii="Times New Roman" w:eastAsia="宋体" w:hAnsi="Times New Roman" w:cs="Times New Roman"/>
          <w:szCs w:val="21"/>
        </w:rPr>
      </w:pPr>
      <w:r w:rsidRPr="00D46AAA">
        <w:rPr>
          <w:rFonts w:ascii="Times New Roman" w:eastAsia="宋体" w:hAnsi="Times New Roman" w:cs="Times New Roman"/>
          <w:szCs w:val="21"/>
        </w:rPr>
        <w:t xml:space="preserve">37D Combustion Methods for Decomposing Organic Samples </w:t>
      </w:r>
    </w:p>
    <w:p w14:paraId="2AD2F0EE" w14:textId="77777777" w:rsidR="00D46AAA" w:rsidRDefault="00D46AAA" w:rsidP="00D46AAA">
      <w:pPr>
        <w:widowControl/>
        <w:adjustRightInd w:val="0"/>
        <w:snapToGrid w:val="0"/>
        <w:spacing w:line="360" w:lineRule="auto"/>
        <w:ind w:firstLineChars="200" w:firstLine="420"/>
        <w:jc w:val="left"/>
        <w:rPr>
          <w:rFonts w:ascii="Times New Roman" w:eastAsia="宋体" w:hAnsi="Times New Roman" w:cs="Times New Roman"/>
          <w:szCs w:val="21"/>
        </w:rPr>
      </w:pPr>
      <w:r w:rsidRPr="00D46AAA">
        <w:rPr>
          <w:rFonts w:ascii="Times New Roman" w:eastAsia="宋体" w:hAnsi="Times New Roman" w:cs="Times New Roman"/>
          <w:szCs w:val="21"/>
        </w:rPr>
        <w:t xml:space="preserve">37E Decomposing Inorganic Materials with Fluxes </w:t>
      </w:r>
    </w:p>
    <w:p w14:paraId="19136BAD" w14:textId="77777777" w:rsidR="00D46AAA" w:rsidRDefault="00D46AAA" w:rsidP="00D46AAA">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p>
    <w:p w14:paraId="586F32D7" w14:textId="7971AD54" w:rsidR="00D268C0" w:rsidRPr="00A7326D" w:rsidRDefault="00D268C0" w:rsidP="00D46AAA">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4.</w:t>
      </w:r>
      <w:r w:rsidRPr="00A7326D">
        <w:rPr>
          <w:rFonts w:ascii="Times New Roman" w:eastAsia="宋体" w:hAnsi="Times New Roman" w:cs="Times New Roman"/>
          <w:color w:val="000000"/>
          <w:kern w:val="0"/>
          <w:szCs w:val="21"/>
        </w:rPr>
        <w:t>教学方法</w:t>
      </w:r>
      <w:r w:rsidRPr="00A7326D">
        <w:rPr>
          <w:rFonts w:ascii="Times New Roman" w:eastAsia="宋体" w:hAnsi="Times New Roman" w:cs="Times New Roman"/>
          <w:color w:val="000000"/>
          <w:kern w:val="0"/>
          <w:szCs w:val="21"/>
        </w:rPr>
        <w:t xml:space="preserve"> </w:t>
      </w:r>
    </w:p>
    <w:p w14:paraId="3CFE3773"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4.1 The basic theory and analysis principle are taught by teaching method via PPT.</w:t>
      </w:r>
    </w:p>
    <w:p w14:paraId="7FA20C58" w14:textId="77777777" w:rsidR="00D268C0" w:rsidRPr="00A7326D" w:rsidRDefault="00D268C0" w:rsidP="00A7326D">
      <w:pPr>
        <w:adjustRightInd w:val="0"/>
        <w:snapToGrid w:val="0"/>
        <w:spacing w:line="360" w:lineRule="auto"/>
        <w:ind w:firstLineChars="200" w:firstLine="420"/>
        <w:rPr>
          <w:rFonts w:ascii="Times New Roman" w:eastAsia="宋体" w:hAnsi="Times New Roman" w:cs="Times New Roman"/>
          <w:szCs w:val="21"/>
        </w:rPr>
      </w:pPr>
      <w:r w:rsidRPr="00A7326D">
        <w:rPr>
          <w:rFonts w:ascii="Times New Roman" w:eastAsia="宋体" w:hAnsi="Times New Roman" w:cs="Times New Roman"/>
          <w:szCs w:val="21"/>
        </w:rPr>
        <w:t xml:space="preserve">4.2 In an interactive quiz mode </w:t>
      </w:r>
    </w:p>
    <w:p w14:paraId="06C07672" w14:textId="77777777" w:rsidR="00D268C0" w:rsidRPr="00A7326D" w:rsidRDefault="00D268C0" w:rsidP="00A7326D">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5.</w:t>
      </w:r>
      <w:r w:rsidRPr="00A7326D">
        <w:rPr>
          <w:rFonts w:ascii="Times New Roman" w:eastAsia="宋体" w:hAnsi="Times New Roman" w:cs="Times New Roman"/>
          <w:color w:val="000000"/>
          <w:kern w:val="0"/>
          <w:szCs w:val="21"/>
        </w:rPr>
        <w:t>教学评价</w:t>
      </w:r>
    </w:p>
    <w:p w14:paraId="208CAB3D"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color w:val="000000"/>
          <w:kern w:val="0"/>
          <w:szCs w:val="21"/>
        </w:rPr>
      </w:pPr>
      <w:r w:rsidRPr="00A7326D">
        <w:rPr>
          <w:rFonts w:ascii="Times New Roman" w:eastAsia="宋体" w:hAnsi="Times New Roman" w:cs="Times New Roman"/>
          <w:color w:val="000000"/>
          <w:kern w:val="0"/>
          <w:szCs w:val="21"/>
        </w:rPr>
        <w:t>Grasp the students’ mastery of sample preparing methods</w:t>
      </w:r>
    </w:p>
    <w:p w14:paraId="4F920300"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r w:rsidRPr="00A7326D">
        <w:rPr>
          <w:rFonts w:ascii="Times New Roman" w:eastAsia="宋体" w:hAnsi="Times New Roman" w:cs="Times New Roman"/>
          <w:szCs w:val="21"/>
        </w:rPr>
        <w:lastRenderedPageBreak/>
        <w:t>To answer the questions:</w:t>
      </w:r>
    </w:p>
    <w:p w14:paraId="2F89E78D" w14:textId="77777777" w:rsidR="00D268C0" w:rsidRPr="00A7326D" w:rsidRDefault="00D268C0" w:rsidP="00A7326D">
      <w:pPr>
        <w:pStyle w:val="ac"/>
        <w:numPr>
          <w:ilvl w:val="0"/>
          <w:numId w:val="3"/>
        </w:numPr>
        <w:autoSpaceDE w:val="0"/>
        <w:autoSpaceDN w:val="0"/>
        <w:adjustRightInd w:val="0"/>
        <w:snapToGrid w:val="0"/>
        <w:spacing w:line="360" w:lineRule="auto"/>
        <w:ind w:left="0" w:firstLineChars="0" w:firstLine="200"/>
        <w:rPr>
          <w:rFonts w:ascii="Times New Roman" w:eastAsia="宋体" w:hAnsi="Times New Roman" w:cs="Times New Roman"/>
          <w:szCs w:val="21"/>
        </w:rPr>
      </w:pPr>
      <w:r w:rsidRPr="00A7326D">
        <w:rPr>
          <w:rFonts w:ascii="Times New Roman" w:eastAsia="宋体" w:hAnsi="Times New Roman" w:cs="Times New Roman"/>
          <w:szCs w:val="21"/>
        </w:rPr>
        <w:t xml:space="preserve">Why do it need sample treatment before </w:t>
      </w:r>
      <w:proofErr w:type="gramStart"/>
      <w:r w:rsidRPr="00A7326D">
        <w:rPr>
          <w:rFonts w:ascii="Times New Roman" w:eastAsia="宋体" w:hAnsi="Times New Roman" w:cs="Times New Roman"/>
          <w:szCs w:val="21"/>
        </w:rPr>
        <w:t>analysis</w:t>
      </w:r>
      <w:proofErr w:type="gramEnd"/>
    </w:p>
    <w:p w14:paraId="5884C9D0" w14:textId="77777777" w:rsidR="00D268C0" w:rsidRPr="00A7326D" w:rsidRDefault="00D268C0" w:rsidP="00A7326D">
      <w:pPr>
        <w:pStyle w:val="ac"/>
        <w:numPr>
          <w:ilvl w:val="0"/>
          <w:numId w:val="3"/>
        </w:numPr>
        <w:autoSpaceDE w:val="0"/>
        <w:autoSpaceDN w:val="0"/>
        <w:adjustRightInd w:val="0"/>
        <w:snapToGrid w:val="0"/>
        <w:spacing w:line="360" w:lineRule="auto"/>
        <w:ind w:left="0" w:firstLineChars="0" w:firstLine="200"/>
        <w:rPr>
          <w:rFonts w:ascii="Times New Roman" w:eastAsia="宋体" w:hAnsi="Times New Roman" w:cs="Times New Roman"/>
          <w:szCs w:val="21"/>
        </w:rPr>
      </w:pPr>
      <w:r w:rsidRPr="00A7326D">
        <w:rPr>
          <w:rFonts w:ascii="Times New Roman" w:eastAsia="宋体" w:hAnsi="Times New Roman" w:cs="Times New Roman"/>
          <w:szCs w:val="21"/>
        </w:rPr>
        <w:t>List some sample treatment methods and their principles.</w:t>
      </w:r>
    </w:p>
    <w:p w14:paraId="793F163D" w14:textId="77777777" w:rsidR="00D268C0" w:rsidRPr="00A7326D" w:rsidRDefault="00D268C0" w:rsidP="00A7326D">
      <w:pPr>
        <w:autoSpaceDE w:val="0"/>
        <w:autoSpaceDN w:val="0"/>
        <w:adjustRightInd w:val="0"/>
        <w:snapToGrid w:val="0"/>
        <w:spacing w:line="360" w:lineRule="auto"/>
        <w:ind w:firstLine="200"/>
        <w:rPr>
          <w:rFonts w:ascii="Times New Roman" w:eastAsia="宋体" w:hAnsi="Times New Roman" w:cs="Times New Roman"/>
          <w:szCs w:val="21"/>
        </w:rPr>
      </w:pPr>
    </w:p>
    <w:p w14:paraId="52CBF520" w14:textId="77777777" w:rsidR="00D268C0" w:rsidRPr="00D268C0" w:rsidRDefault="00D268C0">
      <w:pPr>
        <w:widowControl/>
        <w:spacing w:beforeLines="50" w:before="156" w:afterLines="50" w:after="156"/>
        <w:ind w:firstLineChars="200" w:firstLine="420"/>
        <w:jc w:val="left"/>
        <w:rPr>
          <w:rFonts w:ascii="宋体" w:eastAsia="宋体" w:hAnsi="宋体" w:cs="TimesNewRomanPSMT"/>
          <w:color w:val="000000"/>
          <w:kern w:val="0"/>
          <w:szCs w:val="21"/>
        </w:rPr>
      </w:pPr>
    </w:p>
    <w:p w14:paraId="52AEA2BA" w14:textId="77777777" w:rsidR="00047284" w:rsidRDefault="003579F5">
      <w:pPr>
        <w:widowControl/>
        <w:spacing w:beforeLines="50" w:before="156" w:afterLines="50" w:after="156"/>
        <w:ind w:firstLineChars="200" w:firstLine="562"/>
        <w:jc w:val="left"/>
      </w:pPr>
      <w:r>
        <w:rPr>
          <w:rFonts w:ascii="黑体" w:eastAsia="黑体" w:hAnsi="黑体" w:hint="eastAsia"/>
          <w:b/>
          <w:sz w:val="28"/>
          <w:szCs w:val="28"/>
        </w:rPr>
        <w:t>四、学时分配</w:t>
      </w:r>
      <w:r>
        <w:rPr>
          <w:rFonts w:ascii="宋体" w:eastAsia="宋体" w:hAnsi="宋体" w:hint="eastAsia"/>
          <w:szCs w:val="21"/>
        </w:rPr>
        <w:t>（四号黑体）</w:t>
      </w:r>
    </w:p>
    <w:p w14:paraId="10A58913" w14:textId="65A1DC37" w:rsidR="00047284" w:rsidRDefault="003579F5">
      <w:pPr>
        <w:widowControl/>
        <w:spacing w:beforeLines="50" w:before="156" w:afterLines="50" w:after="156"/>
        <w:jc w:val="center"/>
        <w:rPr>
          <w:rFonts w:ascii="宋体" w:eastAsia="宋体" w:hAnsi="宋体"/>
          <w:szCs w:val="21"/>
        </w:rPr>
      </w:pPr>
      <w:r>
        <w:rPr>
          <w:rFonts w:ascii="宋体" w:eastAsia="宋体" w:hAnsi="宋体" w:hint="eastAsia"/>
          <w:b/>
          <w:szCs w:val="21"/>
        </w:rPr>
        <w:t>表2：各章节的具体内容和学时分配表</w:t>
      </w:r>
      <w:r>
        <w:rPr>
          <w:rFonts w:ascii="宋体" w:eastAsia="宋体" w:hAnsi="宋体" w:hint="eastAsia"/>
          <w:szCs w:val="21"/>
        </w:rPr>
        <w:t>（五号宋体）</w:t>
      </w:r>
    </w:p>
    <w:p w14:paraId="0D8A2491" w14:textId="07A98873" w:rsidR="00D268C0" w:rsidRDefault="00D268C0">
      <w:pPr>
        <w:widowControl/>
        <w:spacing w:beforeLines="50" w:before="156" w:afterLines="50" w:after="156"/>
        <w:jc w:val="center"/>
        <w:rPr>
          <w:rFonts w:ascii="黑体" w:eastAsia="黑体" w:hAnsi="黑体"/>
          <w:b/>
          <w:sz w:val="24"/>
          <w:szCs w:val="24"/>
        </w:rPr>
      </w:pPr>
    </w:p>
    <w:p w14:paraId="0DE458FB" w14:textId="77777777" w:rsidR="00D268C0" w:rsidRDefault="00D268C0">
      <w:pPr>
        <w:widowControl/>
        <w:spacing w:beforeLines="50" w:before="156" w:afterLines="50" w:after="156"/>
        <w:jc w:val="center"/>
        <w:rPr>
          <w:rFonts w:ascii="黑体" w:eastAsia="黑体" w:hAnsi="黑体"/>
          <w:b/>
          <w:sz w:val="24"/>
          <w:szCs w:val="24"/>
        </w:rPr>
      </w:pPr>
    </w:p>
    <w:tbl>
      <w:tblPr>
        <w:tblStyle w:val="ab"/>
        <w:tblW w:w="0" w:type="auto"/>
        <w:jc w:val="center"/>
        <w:tblLook w:val="04A0" w:firstRow="1" w:lastRow="0" w:firstColumn="1" w:lastColumn="0" w:noHBand="0" w:noVBand="1"/>
      </w:tblPr>
      <w:tblGrid>
        <w:gridCol w:w="1539"/>
        <w:gridCol w:w="3721"/>
        <w:gridCol w:w="3036"/>
      </w:tblGrid>
      <w:tr w:rsidR="00047284" w14:paraId="3CBCCD80" w14:textId="77777777" w:rsidTr="0096048E">
        <w:trPr>
          <w:trHeight w:val="340"/>
          <w:jc w:val="center"/>
        </w:trPr>
        <w:tc>
          <w:tcPr>
            <w:tcW w:w="1539" w:type="dxa"/>
            <w:vAlign w:val="center"/>
          </w:tcPr>
          <w:p w14:paraId="398846AA" w14:textId="77777777" w:rsidR="00047284" w:rsidRDefault="003579F5">
            <w:pPr>
              <w:widowControl/>
              <w:spacing w:beforeLines="50" w:before="156" w:afterLines="50" w:after="156"/>
              <w:jc w:val="center"/>
              <w:rPr>
                <w:rFonts w:ascii="宋体" w:eastAsia="宋体" w:hAnsi="宋体"/>
              </w:rPr>
            </w:pPr>
            <w:r>
              <w:rPr>
                <w:rFonts w:ascii="宋体" w:eastAsia="宋体" w:hAnsi="宋体" w:hint="eastAsia"/>
              </w:rPr>
              <w:t>章节</w:t>
            </w:r>
          </w:p>
        </w:tc>
        <w:tc>
          <w:tcPr>
            <w:tcW w:w="3721" w:type="dxa"/>
            <w:vAlign w:val="center"/>
          </w:tcPr>
          <w:p w14:paraId="3C0BBA67" w14:textId="77777777" w:rsidR="00047284" w:rsidRDefault="003579F5">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3036" w:type="dxa"/>
            <w:vAlign w:val="center"/>
          </w:tcPr>
          <w:p w14:paraId="28FAE8AC" w14:textId="77777777" w:rsidR="00047284" w:rsidRDefault="003579F5">
            <w:pPr>
              <w:widowControl/>
              <w:spacing w:beforeLines="50" w:before="156" w:afterLines="50" w:after="156"/>
              <w:jc w:val="center"/>
              <w:rPr>
                <w:rFonts w:ascii="宋体" w:eastAsia="宋体" w:hAnsi="宋体"/>
              </w:rPr>
            </w:pPr>
            <w:r>
              <w:rPr>
                <w:rFonts w:ascii="宋体" w:eastAsia="宋体" w:hAnsi="宋体" w:hint="eastAsia"/>
              </w:rPr>
              <w:t>学时分配</w:t>
            </w:r>
          </w:p>
        </w:tc>
      </w:tr>
      <w:tr w:rsidR="005F258D" w14:paraId="00066847" w14:textId="77777777" w:rsidTr="0096048E">
        <w:trPr>
          <w:trHeight w:val="340"/>
          <w:jc w:val="center"/>
        </w:trPr>
        <w:tc>
          <w:tcPr>
            <w:tcW w:w="1539" w:type="dxa"/>
          </w:tcPr>
          <w:p w14:paraId="5B19A312" w14:textId="612DE61A" w:rsidR="005F258D" w:rsidRDefault="005F258D" w:rsidP="005F258D">
            <w:pPr>
              <w:widowControl/>
              <w:spacing w:beforeLines="50" w:before="156" w:afterLines="50" w:after="156"/>
              <w:jc w:val="center"/>
              <w:rPr>
                <w:rFonts w:ascii="宋体" w:eastAsia="宋体" w:hAnsi="宋体"/>
              </w:rPr>
            </w:pPr>
            <w:r w:rsidRPr="005F258D">
              <w:rPr>
                <w:rFonts w:ascii="宋体" w:eastAsia="宋体" w:hAnsi="宋体" w:hint="eastAsia"/>
              </w:rPr>
              <w:t>第</w:t>
            </w:r>
            <w:r w:rsidRPr="005F258D">
              <w:rPr>
                <w:rFonts w:ascii="宋体" w:eastAsia="宋体" w:hAnsi="宋体"/>
              </w:rPr>
              <w:t>1章</w:t>
            </w:r>
          </w:p>
        </w:tc>
        <w:tc>
          <w:tcPr>
            <w:tcW w:w="3721" w:type="dxa"/>
          </w:tcPr>
          <w:p w14:paraId="0191CD7F" w14:textId="2CC1F4CA" w:rsidR="005F258D" w:rsidRDefault="005F258D" w:rsidP="005F258D">
            <w:pPr>
              <w:widowControl/>
              <w:spacing w:beforeLines="50" w:before="156" w:afterLines="50" w:after="156"/>
              <w:jc w:val="center"/>
              <w:rPr>
                <w:rFonts w:ascii="宋体" w:eastAsia="宋体" w:hAnsi="宋体"/>
              </w:rPr>
            </w:pPr>
            <w:r w:rsidRPr="00B6710C">
              <w:t>The Nature of Analytical Chemistry</w:t>
            </w:r>
          </w:p>
        </w:tc>
        <w:tc>
          <w:tcPr>
            <w:tcW w:w="3036" w:type="dxa"/>
          </w:tcPr>
          <w:p w14:paraId="51854073" w14:textId="45826A9C" w:rsidR="005F258D" w:rsidRDefault="005F258D" w:rsidP="005F258D">
            <w:pPr>
              <w:widowControl/>
              <w:spacing w:beforeLines="50" w:before="156" w:afterLines="50" w:after="156"/>
              <w:jc w:val="center"/>
              <w:rPr>
                <w:rFonts w:ascii="宋体" w:eastAsia="宋体" w:hAnsi="宋体"/>
              </w:rPr>
            </w:pPr>
            <w:r>
              <w:rPr>
                <w:rFonts w:ascii="宋体" w:eastAsia="宋体" w:hAnsi="宋体" w:hint="eastAsia"/>
              </w:rPr>
              <w:t>2</w:t>
            </w:r>
          </w:p>
        </w:tc>
      </w:tr>
      <w:tr w:rsidR="005F258D" w14:paraId="414E1AF5" w14:textId="77777777" w:rsidTr="0096048E">
        <w:trPr>
          <w:trHeight w:val="340"/>
          <w:jc w:val="center"/>
        </w:trPr>
        <w:tc>
          <w:tcPr>
            <w:tcW w:w="1539" w:type="dxa"/>
          </w:tcPr>
          <w:p w14:paraId="47FEFAC4" w14:textId="38EB3DD6" w:rsidR="005F258D" w:rsidRDefault="005F258D" w:rsidP="005F258D">
            <w:pPr>
              <w:widowControl/>
              <w:spacing w:beforeLines="50" w:before="156" w:afterLines="50" w:after="156"/>
              <w:jc w:val="center"/>
              <w:rPr>
                <w:rFonts w:ascii="宋体" w:eastAsia="宋体" w:hAnsi="宋体"/>
              </w:rPr>
            </w:pPr>
            <w:r w:rsidRPr="005F258D">
              <w:rPr>
                <w:rFonts w:ascii="宋体" w:eastAsia="宋体" w:hAnsi="宋体" w:hint="eastAsia"/>
              </w:rPr>
              <w:t>第</w:t>
            </w:r>
            <w:r w:rsidRPr="005F258D">
              <w:rPr>
                <w:rFonts w:ascii="宋体" w:eastAsia="宋体" w:hAnsi="宋体"/>
              </w:rPr>
              <w:t>2章</w:t>
            </w:r>
          </w:p>
        </w:tc>
        <w:tc>
          <w:tcPr>
            <w:tcW w:w="3721" w:type="dxa"/>
          </w:tcPr>
          <w:p w14:paraId="1BE71922" w14:textId="436C9531" w:rsidR="005F258D" w:rsidRDefault="005F258D" w:rsidP="005F258D">
            <w:pPr>
              <w:widowControl/>
              <w:spacing w:beforeLines="50" w:before="156" w:afterLines="50" w:after="156"/>
              <w:jc w:val="center"/>
              <w:rPr>
                <w:rFonts w:ascii="宋体" w:eastAsia="宋体" w:hAnsi="宋体"/>
              </w:rPr>
            </w:pPr>
            <w:r w:rsidRPr="00B6710C">
              <w:t>Chemicals, Apparatus, and Unit Operations of Analytical Chemistry</w:t>
            </w:r>
          </w:p>
        </w:tc>
        <w:tc>
          <w:tcPr>
            <w:tcW w:w="3036" w:type="dxa"/>
          </w:tcPr>
          <w:p w14:paraId="0BBBDE5C" w14:textId="3740C4AE" w:rsidR="005F258D" w:rsidRDefault="005F258D" w:rsidP="005F258D">
            <w:pPr>
              <w:widowControl/>
              <w:spacing w:beforeLines="50" w:before="156" w:afterLines="50" w:after="156"/>
              <w:jc w:val="center"/>
              <w:rPr>
                <w:rFonts w:ascii="宋体" w:eastAsia="宋体" w:hAnsi="宋体"/>
              </w:rPr>
            </w:pPr>
            <w:r>
              <w:rPr>
                <w:rFonts w:ascii="宋体" w:eastAsia="宋体" w:hAnsi="宋体" w:hint="eastAsia"/>
              </w:rPr>
              <w:t>2</w:t>
            </w:r>
          </w:p>
        </w:tc>
      </w:tr>
      <w:tr w:rsidR="005F258D" w14:paraId="3CE7077A" w14:textId="77777777" w:rsidTr="0096048E">
        <w:trPr>
          <w:trHeight w:val="340"/>
          <w:jc w:val="center"/>
        </w:trPr>
        <w:tc>
          <w:tcPr>
            <w:tcW w:w="1539" w:type="dxa"/>
          </w:tcPr>
          <w:p w14:paraId="0099CBC2" w14:textId="02CAE40F" w:rsidR="005F258D" w:rsidRDefault="005F258D" w:rsidP="005F258D">
            <w:pPr>
              <w:widowControl/>
              <w:spacing w:beforeLines="50" w:before="156" w:afterLines="50" w:after="156"/>
              <w:jc w:val="center"/>
              <w:rPr>
                <w:rFonts w:ascii="宋体" w:eastAsia="宋体" w:hAnsi="宋体"/>
              </w:rPr>
            </w:pPr>
            <w:r w:rsidRPr="005F258D">
              <w:rPr>
                <w:rFonts w:ascii="宋体" w:eastAsia="宋体" w:hAnsi="宋体" w:hint="eastAsia"/>
              </w:rPr>
              <w:t>第</w:t>
            </w:r>
            <w:r w:rsidRPr="005F258D">
              <w:rPr>
                <w:rFonts w:ascii="宋体" w:eastAsia="宋体" w:hAnsi="宋体"/>
              </w:rPr>
              <w:t>3章</w:t>
            </w:r>
          </w:p>
        </w:tc>
        <w:tc>
          <w:tcPr>
            <w:tcW w:w="3721" w:type="dxa"/>
          </w:tcPr>
          <w:p w14:paraId="272A919E" w14:textId="3ABB425E" w:rsidR="005F258D" w:rsidRDefault="005F258D" w:rsidP="005F258D">
            <w:pPr>
              <w:widowControl/>
              <w:spacing w:beforeLines="50" w:before="156" w:afterLines="50" w:after="156"/>
              <w:jc w:val="center"/>
              <w:rPr>
                <w:rFonts w:ascii="宋体" w:eastAsia="宋体" w:hAnsi="宋体"/>
              </w:rPr>
            </w:pPr>
            <w:r w:rsidRPr="00B6710C">
              <w:t>Using Spreadsheets in Analytical Chemistry</w:t>
            </w:r>
          </w:p>
        </w:tc>
        <w:tc>
          <w:tcPr>
            <w:tcW w:w="3036" w:type="dxa"/>
          </w:tcPr>
          <w:p w14:paraId="27212076" w14:textId="692E6842" w:rsidR="005F258D" w:rsidRDefault="005F258D" w:rsidP="005F258D">
            <w:pPr>
              <w:widowControl/>
              <w:spacing w:beforeLines="50" w:before="156" w:afterLines="50" w:after="156"/>
              <w:jc w:val="center"/>
              <w:rPr>
                <w:rFonts w:ascii="宋体" w:eastAsia="宋体" w:hAnsi="宋体"/>
              </w:rPr>
            </w:pPr>
            <w:r>
              <w:rPr>
                <w:rFonts w:ascii="宋体" w:eastAsia="宋体" w:hAnsi="宋体" w:hint="eastAsia"/>
              </w:rPr>
              <w:t>1</w:t>
            </w:r>
          </w:p>
        </w:tc>
      </w:tr>
      <w:tr w:rsidR="005F258D" w14:paraId="149495F3" w14:textId="77777777" w:rsidTr="0096048E">
        <w:trPr>
          <w:trHeight w:val="340"/>
          <w:jc w:val="center"/>
        </w:trPr>
        <w:tc>
          <w:tcPr>
            <w:tcW w:w="1539" w:type="dxa"/>
          </w:tcPr>
          <w:p w14:paraId="0A3E8A3B" w14:textId="3DFD715A" w:rsidR="005F258D" w:rsidRDefault="005F258D" w:rsidP="005F258D">
            <w:pPr>
              <w:widowControl/>
              <w:spacing w:beforeLines="50" w:before="156" w:afterLines="50" w:after="156"/>
              <w:jc w:val="center"/>
              <w:rPr>
                <w:rFonts w:ascii="宋体" w:eastAsia="宋体" w:hAnsi="宋体"/>
              </w:rPr>
            </w:pPr>
            <w:r w:rsidRPr="005F258D">
              <w:rPr>
                <w:rFonts w:ascii="宋体" w:eastAsia="宋体" w:hAnsi="宋体" w:hint="eastAsia"/>
              </w:rPr>
              <w:t>第</w:t>
            </w:r>
            <w:r w:rsidRPr="005F258D">
              <w:rPr>
                <w:rFonts w:ascii="宋体" w:eastAsia="宋体" w:hAnsi="宋体"/>
              </w:rPr>
              <w:t>4章</w:t>
            </w:r>
          </w:p>
        </w:tc>
        <w:tc>
          <w:tcPr>
            <w:tcW w:w="3721" w:type="dxa"/>
          </w:tcPr>
          <w:p w14:paraId="1C49B71A" w14:textId="634C4F86" w:rsidR="005F258D" w:rsidRDefault="005F258D" w:rsidP="005F258D">
            <w:pPr>
              <w:widowControl/>
              <w:spacing w:beforeLines="50" w:before="156" w:afterLines="50" w:after="156"/>
              <w:jc w:val="center"/>
              <w:rPr>
                <w:rFonts w:ascii="宋体" w:eastAsia="宋体" w:hAnsi="宋体"/>
              </w:rPr>
            </w:pPr>
            <w:r w:rsidRPr="00B6710C">
              <w:t xml:space="preserve">Calculations Used in Analytical Chemistry </w:t>
            </w:r>
          </w:p>
        </w:tc>
        <w:tc>
          <w:tcPr>
            <w:tcW w:w="3036" w:type="dxa"/>
          </w:tcPr>
          <w:p w14:paraId="530226BA" w14:textId="34629DDE" w:rsidR="005F258D" w:rsidRDefault="005F258D" w:rsidP="005F258D">
            <w:pPr>
              <w:widowControl/>
              <w:spacing w:beforeLines="50" w:before="156" w:afterLines="50" w:after="156"/>
              <w:jc w:val="center"/>
              <w:rPr>
                <w:rFonts w:ascii="宋体" w:eastAsia="宋体" w:hAnsi="宋体"/>
              </w:rPr>
            </w:pPr>
            <w:r>
              <w:rPr>
                <w:rFonts w:ascii="宋体" w:eastAsia="宋体" w:hAnsi="宋体" w:hint="eastAsia"/>
              </w:rPr>
              <w:t>1</w:t>
            </w:r>
          </w:p>
        </w:tc>
      </w:tr>
      <w:tr w:rsidR="005F258D" w14:paraId="549CEA5F" w14:textId="77777777" w:rsidTr="0096048E">
        <w:trPr>
          <w:trHeight w:val="340"/>
          <w:jc w:val="center"/>
        </w:trPr>
        <w:tc>
          <w:tcPr>
            <w:tcW w:w="1539" w:type="dxa"/>
          </w:tcPr>
          <w:p w14:paraId="166DD501" w14:textId="731DD93C" w:rsidR="005F258D" w:rsidRDefault="005F258D" w:rsidP="005F258D">
            <w:pPr>
              <w:widowControl/>
              <w:spacing w:beforeLines="50" w:before="156" w:afterLines="50" w:after="156"/>
              <w:jc w:val="center"/>
              <w:rPr>
                <w:rFonts w:ascii="宋体" w:eastAsia="宋体" w:hAnsi="宋体"/>
              </w:rPr>
            </w:pPr>
            <w:r w:rsidRPr="005F258D">
              <w:rPr>
                <w:rFonts w:ascii="宋体" w:eastAsia="宋体" w:hAnsi="宋体" w:hint="eastAsia"/>
              </w:rPr>
              <w:t>第</w:t>
            </w:r>
            <w:r w:rsidRPr="005F258D">
              <w:rPr>
                <w:rFonts w:ascii="宋体" w:eastAsia="宋体" w:hAnsi="宋体"/>
              </w:rPr>
              <w:t>5章</w:t>
            </w:r>
          </w:p>
        </w:tc>
        <w:tc>
          <w:tcPr>
            <w:tcW w:w="3721" w:type="dxa"/>
          </w:tcPr>
          <w:p w14:paraId="0E914089" w14:textId="05DCDAB8" w:rsidR="005F258D" w:rsidRDefault="005F258D" w:rsidP="005F258D">
            <w:pPr>
              <w:widowControl/>
              <w:spacing w:beforeLines="50" w:before="156" w:afterLines="50" w:after="156"/>
              <w:jc w:val="center"/>
              <w:rPr>
                <w:rFonts w:ascii="宋体" w:eastAsia="宋体" w:hAnsi="宋体"/>
              </w:rPr>
            </w:pPr>
            <w:r w:rsidRPr="00B6710C">
              <w:t>Errors in Chemical Analyses</w:t>
            </w:r>
          </w:p>
        </w:tc>
        <w:tc>
          <w:tcPr>
            <w:tcW w:w="3036" w:type="dxa"/>
          </w:tcPr>
          <w:p w14:paraId="756591F2" w14:textId="464F2B15" w:rsidR="005F258D" w:rsidRDefault="005F258D" w:rsidP="005F258D">
            <w:pPr>
              <w:widowControl/>
              <w:spacing w:beforeLines="50" w:before="156" w:afterLines="50" w:after="156"/>
              <w:jc w:val="center"/>
              <w:rPr>
                <w:rFonts w:ascii="宋体" w:eastAsia="宋体" w:hAnsi="宋体"/>
              </w:rPr>
            </w:pPr>
            <w:r>
              <w:rPr>
                <w:rFonts w:ascii="宋体" w:eastAsia="宋体" w:hAnsi="宋体" w:hint="eastAsia"/>
              </w:rPr>
              <w:t>2</w:t>
            </w:r>
          </w:p>
        </w:tc>
      </w:tr>
      <w:tr w:rsidR="005F258D" w14:paraId="55518476" w14:textId="77777777" w:rsidTr="0096048E">
        <w:trPr>
          <w:trHeight w:val="340"/>
          <w:jc w:val="center"/>
        </w:trPr>
        <w:tc>
          <w:tcPr>
            <w:tcW w:w="1539" w:type="dxa"/>
          </w:tcPr>
          <w:p w14:paraId="5F0C1CB6" w14:textId="0451E791" w:rsidR="005F258D" w:rsidRDefault="005F258D" w:rsidP="005F258D">
            <w:pPr>
              <w:widowControl/>
              <w:spacing w:beforeLines="50" w:before="156" w:afterLines="50" w:after="156"/>
              <w:jc w:val="center"/>
              <w:rPr>
                <w:rFonts w:ascii="宋体" w:eastAsia="宋体" w:hAnsi="宋体"/>
              </w:rPr>
            </w:pPr>
            <w:r w:rsidRPr="005F258D">
              <w:rPr>
                <w:rFonts w:ascii="宋体" w:eastAsia="宋体" w:hAnsi="宋体" w:hint="eastAsia"/>
              </w:rPr>
              <w:t>第</w:t>
            </w:r>
            <w:r w:rsidRPr="005F258D">
              <w:rPr>
                <w:rFonts w:ascii="宋体" w:eastAsia="宋体" w:hAnsi="宋体"/>
              </w:rPr>
              <w:t>6章</w:t>
            </w:r>
          </w:p>
        </w:tc>
        <w:tc>
          <w:tcPr>
            <w:tcW w:w="3721" w:type="dxa"/>
          </w:tcPr>
          <w:p w14:paraId="6EB65B9D" w14:textId="710C5D21" w:rsidR="005F258D" w:rsidRDefault="005F258D" w:rsidP="005F258D">
            <w:pPr>
              <w:widowControl/>
              <w:spacing w:beforeLines="50" w:before="156" w:afterLines="50" w:after="156"/>
              <w:jc w:val="center"/>
              <w:rPr>
                <w:rFonts w:ascii="宋体" w:eastAsia="宋体" w:hAnsi="宋体"/>
              </w:rPr>
            </w:pPr>
            <w:r w:rsidRPr="00B6710C">
              <w:t>Random Errors in Chemical Analysis</w:t>
            </w:r>
          </w:p>
        </w:tc>
        <w:tc>
          <w:tcPr>
            <w:tcW w:w="3036" w:type="dxa"/>
          </w:tcPr>
          <w:p w14:paraId="64E58CA5" w14:textId="6634B1DF" w:rsidR="005F258D" w:rsidRDefault="005F258D" w:rsidP="005F258D">
            <w:pPr>
              <w:widowControl/>
              <w:spacing w:beforeLines="50" w:before="156" w:afterLines="50" w:after="156"/>
              <w:jc w:val="center"/>
              <w:rPr>
                <w:rFonts w:ascii="宋体" w:eastAsia="宋体" w:hAnsi="宋体"/>
              </w:rPr>
            </w:pPr>
            <w:r>
              <w:rPr>
                <w:rFonts w:ascii="宋体" w:eastAsia="宋体" w:hAnsi="宋体" w:hint="eastAsia"/>
              </w:rPr>
              <w:t>2</w:t>
            </w:r>
          </w:p>
        </w:tc>
      </w:tr>
      <w:tr w:rsidR="005F258D" w14:paraId="50B6DE8B" w14:textId="77777777" w:rsidTr="0096048E">
        <w:trPr>
          <w:trHeight w:val="340"/>
          <w:jc w:val="center"/>
        </w:trPr>
        <w:tc>
          <w:tcPr>
            <w:tcW w:w="1539" w:type="dxa"/>
            <w:vAlign w:val="center"/>
          </w:tcPr>
          <w:p w14:paraId="1AA6A77E" w14:textId="48155B17" w:rsidR="005F258D" w:rsidRPr="005F258D" w:rsidRDefault="005F258D" w:rsidP="005F258D">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7</w:t>
            </w:r>
            <w:r w:rsidRPr="0034254B">
              <w:rPr>
                <w:rFonts w:ascii="宋体" w:eastAsia="宋体" w:hAnsi="宋体" w:hint="eastAsia"/>
              </w:rPr>
              <w:t>章</w:t>
            </w:r>
          </w:p>
        </w:tc>
        <w:tc>
          <w:tcPr>
            <w:tcW w:w="3721" w:type="dxa"/>
          </w:tcPr>
          <w:p w14:paraId="06743F47" w14:textId="64717B2F" w:rsidR="005F258D" w:rsidRPr="00B6710C" w:rsidRDefault="005F258D" w:rsidP="005F258D">
            <w:pPr>
              <w:widowControl/>
              <w:spacing w:beforeLines="50" w:before="156" w:afterLines="50" w:after="156"/>
              <w:jc w:val="center"/>
            </w:pPr>
            <w:r w:rsidRPr="006A4B3B">
              <w:t>Statistical Data Treatment and Evaluation</w:t>
            </w:r>
          </w:p>
        </w:tc>
        <w:tc>
          <w:tcPr>
            <w:tcW w:w="3036" w:type="dxa"/>
          </w:tcPr>
          <w:p w14:paraId="34AC4A9B" w14:textId="0E98B1C6" w:rsidR="005F258D" w:rsidRDefault="005F258D" w:rsidP="005F258D">
            <w:pPr>
              <w:widowControl/>
              <w:spacing w:beforeLines="50" w:before="156" w:afterLines="50" w:after="156"/>
              <w:jc w:val="center"/>
              <w:rPr>
                <w:rFonts w:ascii="宋体" w:eastAsia="宋体" w:hAnsi="宋体"/>
              </w:rPr>
            </w:pPr>
            <w:r>
              <w:rPr>
                <w:rFonts w:ascii="宋体" w:eastAsia="宋体" w:hAnsi="宋体" w:hint="eastAsia"/>
              </w:rPr>
              <w:t>2</w:t>
            </w:r>
          </w:p>
        </w:tc>
      </w:tr>
      <w:tr w:rsidR="005F258D" w14:paraId="021E2805" w14:textId="77777777" w:rsidTr="0096048E">
        <w:trPr>
          <w:trHeight w:val="340"/>
          <w:jc w:val="center"/>
        </w:trPr>
        <w:tc>
          <w:tcPr>
            <w:tcW w:w="1539" w:type="dxa"/>
            <w:vAlign w:val="center"/>
          </w:tcPr>
          <w:p w14:paraId="78B8C671" w14:textId="1C80873F" w:rsidR="005F258D" w:rsidRPr="005F258D" w:rsidRDefault="005F258D" w:rsidP="005F258D">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8</w:t>
            </w:r>
            <w:r w:rsidRPr="0034254B">
              <w:rPr>
                <w:rFonts w:ascii="宋体" w:eastAsia="宋体" w:hAnsi="宋体" w:hint="eastAsia"/>
              </w:rPr>
              <w:t>章</w:t>
            </w:r>
          </w:p>
        </w:tc>
        <w:tc>
          <w:tcPr>
            <w:tcW w:w="3721" w:type="dxa"/>
          </w:tcPr>
          <w:p w14:paraId="63A1E7F7" w14:textId="1F9E33CF" w:rsidR="005F258D" w:rsidRPr="00B6710C" w:rsidRDefault="005F258D" w:rsidP="005F258D">
            <w:pPr>
              <w:widowControl/>
              <w:spacing w:beforeLines="50" w:before="156" w:afterLines="50" w:after="156"/>
              <w:jc w:val="center"/>
            </w:pPr>
            <w:r w:rsidRPr="006A4B3B">
              <w:t>Sampling, Standardization, and Calibration</w:t>
            </w:r>
          </w:p>
        </w:tc>
        <w:tc>
          <w:tcPr>
            <w:tcW w:w="3036" w:type="dxa"/>
          </w:tcPr>
          <w:p w14:paraId="554CE5F1" w14:textId="12E8B2C7" w:rsidR="005F258D" w:rsidRDefault="005F258D" w:rsidP="005F258D">
            <w:pPr>
              <w:widowControl/>
              <w:spacing w:beforeLines="50" w:before="156" w:afterLines="50" w:after="156"/>
              <w:jc w:val="center"/>
              <w:rPr>
                <w:rFonts w:ascii="宋体" w:eastAsia="宋体" w:hAnsi="宋体"/>
              </w:rPr>
            </w:pPr>
            <w:r>
              <w:rPr>
                <w:rFonts w:ascii="宋体" w:eastAsia="宋体" w:hAnsi="宋体" w:hint="eastAsia"/>
              </w:rPr>
              <w:t>2</w:t>
            </w:r>
          </w:p>
        </w:tc>
      </w:tr>
      <w:tr w:rsidR="005F258D" w14:paraId="60017A92" w14:textId="77777777" w:rsidTr="0096048E">
        <w:trPr>
          <w:trHeight w:val="340"/>
          <w:jc w:val="center"/>
        </w:trPr>
        <w:tc>
          <w:tcPr>
            <w:tcW w:w="1539" w:type="dxa"/>
            <w:vAlign w:val="center"/>
          </w:tcPr>
          <w:p w14:paraId="3AAA2356" w14:textId="38EA9645" w:rsidR="005F258D" w:rsidRPr="005F258D" w:rsidRDefault="005F258D" w:rsidP="005F258D">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9</w:t>
            </w:r>
            <w:r w:rsidRPr="0034254B">
              <w:rPr>
                <w:rFonts w:ascii="宋体" w:eastAsia="宋体" w:hAnsi="宋体" w:hint="eastAsia"/>
              </w:rPr>
              <w:t>章</w:t>
            </w:r>
          </w:p>
        </w:tc>
        <w:tc>
          <w:tcPr>
            <w:tcW w:w="3721" w:type="dxa"/>
          </w:tcPr>
          <w:p w14:paraId="2C1A60C0" w14:textId="22604AF8" w:rsidR="005F258D" w:rsidRPr="00B6710C" w:rsidRDefault="005F258D" w:rsidP="005F258D">
            <w:pPr>
              <w:widowControl/>
              <w:spacing w:beforeLines="50" w:before="156" w:afterLines="50" w:after="156"/>
              <w:jc w:val="center"/>
            </w:pPr>
            <w:r w:rsidRPr="006A4B3B">
              <w:t>Aqueous Solutions and Chemical Equilibria</w:t>
            </w:r>
          </w:p>
        </w:tc>
        <w:tc>
          <w:tcPr>
            <w:tcW w:w="3036" w:type="dxa"/>
          </w:tcPr>
          <w:p w14:paraId="0AFE7CAC" w14:textId="041F3877" w:rsidR="005F258D" w:rsidRDefault="005F258D" w:rsidP="005F258D">
            <w:pPr>
              <w:widowControl/>
              <w:spacing w:beforeLines="50" w:before="156" w:afterLines="50" w:after="156"/>
              <w:jc w:val="center"/>
              <w:rPr>
                <w:rFonts w:ascii="宋体" w:eastAsia="宋体" w:hAnsi="宋体"/>
              </w:rPr>
            </w:pPr>
            <w:r>
              <w:rPr>
                <w:rFonts w:ascii="宋体" w:eastAsia="宋体" w:hAnsi="宋体" w:hint="eastAsia"/>
              </w:rPr>
              <w:t>2</w:t>
            </w:r>
          </w:p>
        </w:tc>
      </w:tr>
      <w:tr w:rsidR="005F258D" w14:paraId="62F94D1F" w14:textId="77777777" w:rsidTr="0096048E">
        <w:trPr>
          <w:trHeight w:val="340"/>
          <w:jc w:val="center"/>
        </w:trPr>
        <w:tc>
          <w:tcPr>
            <w:tcW w:w="1539" w:type="dxa"/>
            <w:vAlign w:val="center"/>
          </w:tcPr>
          <w:p w14:paraId="77B8C9F5" w14:textId="2BBE6D94" w:rsidR="005F258D" w:rsidRPr="005F258D" w:rsidRDefault="005F258D" w:rsidP="005F258D">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10</w:t>
            </w:r>
            <w:r w:rsidRPr="0034254B">
              <w:rPr>
                <w:rFonts w:ascii="宋体" w:eastAsia="宋体" w:hAnsi="宋体" w:hint="eastAsia"/>
              </w:rPr>
              <w:t>章</w:t>
            </w:r>
          </w:p>
        </w:tc>
        <w:tc>
          <w:tcPr>
            <w:tcW w:w="3721" w:type="dxa"/>
          </w:tcPr>
          <w:p w14:paraId="0728B17F" w14:textId="421A1D27" w:rsidR="005F258D" w:rsidRPr="00B6710C" w:rsidRDefault="005F258D" w:rsidP="005F258D">
            <w:pPr>
              <w:widowControl/>
              <w:spacing w:beforeLines="50" w:before="156" w:afterLines="50" w:after="156"/>
              <w:jc w:val="center"/>
            </w:pPr>
            <w:r w:rsidRPr="006A4B3B">
              <w:t>Effect of Electrolytes on Chemical Equilibria</w:t>
            </w:r>
          </w:p>
        </w:tc>
        <w:tc>
          <w:tcPr>
            <w:tcW w:w="3036" w:type="dxa"/>
          </w:tcPr>
          <w:p w14:paraId="3F2E016B" w14:textId="3CC5DB3D" w:rsidR="005F258D" w:rsidRDefault="005F258D" w:rsidP="005F258D">
            <w:pPr>
              <w:widowControl/>
              <w:spacing w:beforeLines="50" w:before="156" w:afterLines="50" w:after="156"/>
              <w:jc w:val="center"/>
              <w:rPr>
                <w:rFonts w:ascii="宋体" w:eastAsia="宋体" w:hAnsi="宋体"/>
              </w:rPr>
            </w:pPr>
            <w:r>
              <w:rPr>
                <w:rFonts w:ascii="宋体" w:eastAsia="宋体" w:hAnsi="宋体" w:hint="eastAsia"/>
              </w:rPr>
              <w:t>2</w:t>
            </w:r>
          </w:p>
        </w:tc>
      </w:tr>
      <w:tr w:rsidR="005F258D" w14:paraId="071A107D" w14:textId="77777777" w:rsidTr="0096048E">
        <w:trPr>
          <w:trHeight w:val="340"/>
          <w:jc w:val="center"/>
        </w:trPr>
        <w:tc>
          <w:tcPr>
            <w:tcW w:w="1539" w:type="dxa"/>
            <w:vAlign w:val="center"/>
          </w:tcPr>
          <w:p w14:paraId="06838EBC" w14:textId="6B6B7169" w:rsidR="005F258D" w:rsidRPr="005F258D" w:rsidRDefault="005F258D" w:rsidP="005F258D">
            <w:pPr>
              <w:widowControl/>
              <w:spacing w:beforeLines="50" w:before="156" w:afterLines="50" w:after="156"/>
              <w:jc w:val="center"/>
              <w:rPr>
                <w:rFonts w:ascii="宋体" w:eastAsia="宋体" w:hAnsi="宋体"/>
              </w:rPr>
            </w:pPr>
            <w:r w:rsidRPr="0034254B">
              <w:rPr>
                <w:rFonts w:ascii="宋体" w:eastAsia="宋体" w:hAnsi="宋体" w:hint="eastAsia"/>
              </w:rPr>
              <w:lastRenderedPageBreak/>
              <w:t>第</w:t>
            </w:r>
            <w:r>
              <w:rPr>
                <w:rFonts w:ascii="宋体" w:eastAsia="宋体" w:hAnsi="宋体" w:hint="eastAsia"/>
              </w:rPr>
              <w:t>11</w:t>
            </w:r>
            <w:r w:rsidRPr="0034254B">
              <w:rPr>
                <w:rFonts w:ascii="宋体" w:eastAsia="宋体" w:hAnsi="宋体" w:hint="eastAsia"/>
              </w:rPr>
              <w:t>章</w:t>
            </w:r>
          </w:p>
        </w:tc>
        <w:tc>
          <w:tcPr>
            <w:tcW w:w="3721" w:type="dxa"/>
          </w:tcPr>
          <w:p w14:paraId="0007648B" w14:textId="6A1C40DF" w:rsidR="005F258D" w:rsidRPr="00B6710C" w:rsidRDefault="005F258D" w:rsidP="005F258D">
            <w:pPr>
              <w:widowControl/>
              <w:spacing w:beforeLines="50" w:before="156" w:afterLines="50" w:after="156"/>
              <w:jc w:val="center"/>
            </w:pPr>
            <w:r w:rsidRPr="006A4B3B">
              <w:t>Solving Equilibrium Problems for Complex Systems</w:t>
            </w:r>
          </w:p>
        </w:tc>
        <w:tc>
          <w:tcPr>
            <w:tcW w:w="3036" w:type="dxa"/>
          </w:tcPr>
          <w:p w14:paraId="36A8DC59" w14:textId="0D787ADF" w:rsidR="005F258D" w:rsidRDefault="005F258D" w:rsidP="005F258D">
            <w:pPr>
              <w:widowControl/>
              <w:spacing w:beforeLines="50" w:before="156" w:afterLines="50" w:after="156"/>
              <w:jc w:val="center"/>
              <w:rPr>
                <w:rFonts w:ascii="宋体" w:eastAsia="宋体" w:hAnsi="宋体"/>
              </w:rPr>
            </w:pPr>
            <w:r>
              <w:rPr>
                <w:rFonts w:ascii="宋体" w:eastAsia="宋体" w:hAnsi="宋体" w:hint="eastAsia"/>
              </w:rPr>
              <w:t>2</w:t>
            </w:r>
          </w:p>
        </w:tc>
      </w:tr>
      <w:tr w:rsidR="005F258D" w14:paraId="7C41807F" w14:textId="77777777" w:rsidTr="0096048E">
        <w:trPr>
          <w:trHeight w:val="340"/>
          <w:jc w:val="center"/>
        </w:trPr>
        <w:tc>
          <w:tcPr>
            <w:tcW w:w="1539" w:type="dxa"/>
            <w:vAlign w:val="center"/>
          </w:tcPr>
          <w:p w14:paraId="7D9BCD9C" w14:textId="2E5B4E30" w:rsidR="005F258D" w:rsidRPr="005F258D" w:rsidRDefault="005F258D" w:rsidP="005F258D">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12</w:t>
            </w:r>
            <w:r w:rsidRPr="0034254B">
              <w:rPr>
                <w:rFonts w:ascii="宋体" w:eastAsia="宋体" w:hAnsi="宋体" w:hint="eastAsia"/>
              </w:rPr>
              <w:t>章</w:t>
            </w:r>
          </w:p>
        </w:tc>
        <w:tc>
          <w:tcPr>
            <w:tcW w:w="3721" w:type="dxa"/>
          </w:tcPr>
          <w:p w14:paraId="5D2BE2DD" w14:textId="3D71D914" w:rsidR="005F258D" w:rsidRPr="00B6710C" w:rsidRDefault="005F258D" w:rsidP="005F258D">
            <w:pPr>
              <w:widowControl/>
              <w:spacing w:beforeLines="50" w:before="156" w:afterLines="50" w:after="156"/>
              <w:jc w:val="center"/>
            </w:pPr>
            <w:r w:rsidRPr="006A4B3B">
              <w:t>Gravimetric Methods of Analysis</w:t>
            </w:r>
          </w:p>
        </w:tc>
        <w:tc>
          <w:tcPr>
            <w:tcW w:w="3036" w:type="dxa"/>
          </w:tcPr>
          <w:p w14:paraId="77AB2899" w14:textId="620E69F8" w:rsidR="005F258D" w:rsidRDefault="005F258D" w:rsidP="005F258D">
            <w:pPr>
              <w:widowControl/>
              <w:spacing w:beforeLines="50" w:before="156" w:afterLines="50" w:after="156"/>
              <w:jc w:val="center"/>
              <w:rPr>
                <w:rFonts w:ascii="宋体" w:eastAsia="宋体" w:hAnsi="宋体"/>
              </w:rPr>
            </w:pPr>
            <w:r>
              <w:rPr>
                <w:rFonts w:ascii="宋体" w:eastAsia="宋体" w:hAnsi="宋体" w:hint="eastAsia"/>
              </w:rPr>
              <w:t>2</w:t>
            </w:r>
          </w:p>
        </w:tc>
      </w:tr>
      <w:tr w:rsidR="005F258D" w14:paraId="25AFCEA8" w14:textId="77777777" w:rsidTr="0096048E">
        <w:trPr>
          <w:trHeight w:val="340"/>
          <w:jc w:val="center"/>
        </w:trPr>
        <w:tc>
          <w:tcPr>
            <w:tcW w:w="1539" w:type="dxa"/>
            <w:vAlign w:val="center"/>
          </w:tcPr>
          <w:p w14:paraId="7CFE44DE" w14:textId="6961E852" w:rsidR="005F258D" w:rsidRPr="005F258D" w:rsidRDefault="005F258D" w:rsidP="005F258D">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13</w:t>
            </w:r>
            <w:r w:rsidRPr="0034254B">
              <w:rPr>
                <w:rFonts w:ascii="宋体" w:eastAsia="宋体" w:hAnsi="宋体" w:hint="eastAsia"/>
              </w:rPr>
              <w:t>章</w:t>
            </w:r>
          </w:p>
        </w:tc>
        <w:tc>
          <w:tcPr>
            <w:tcW w:w="3721" w:type="dxa"/>
          </w:tcPr>
          <w:p w14:paraId="41A50657" w14:textId="3D5FD62E" w:rsidR="005F258D" w:rsidRPr="00B6710C" w:rsidRDefault="005F258D" w:rsidP="005F258D">
            <w:pPr>
              <w:widowControl/>
              <w:spacing w:beforeLines="50" w:before="156" w:afterLines="50" w:after="156"/>
              <w:jc w:val="center"/>
            </w:pPr>
            <w:r w:rsidRPr="006A4B3B">
              <w:t>Titrations in Analytical Chemistry</w:t>
            </w:r>
          </w:p>
        </w:tc>
        <w:tc>
          <w:tcPr>
            <w:tcW w:w="3036" w:type="dxa"/>
          </w:tcPr>
          <w:p w14:paraId="72F11497" w14:textId="5E042855" w:rsidR="005F258D" w:rsidRDefault="005F258D" w:rsidP="005F258D">
            <w:pPr>
              <w:widowControl/>
              <w:spacing w:beforeLines="50" w:before="156" w:afterLines="50" w:after="156"/>
              <w:jc w:val="center"/>
              <w:rPr>
                <w:rFonts w:ascii="宋体" w:eastAsia="宋体" w:hAnsi="宋体"/>
              </w:rPr>
            </w:pPr>
            <w:r>
              <w:rPr>
                <w:rFonts w:ascii="宋体" w:eastAsia="宋体" w:hAnsi="宋体" w:hint="eastAsia"/>
              </w:rPr>
              <w:t>2</w:t>
            </w:r>
          </w:p>
        </w:tc>
      </w:tr>
      <w:tr w:rsidR="005F258D" w14:paraId="4528E7CD" w14:textId="77777777" w:rsidTr="0096048E">
        <w:trPr>
          <w:trHeight w:val="340"/>
          <w:jc w:val="center"/>
        </w:trPr>
        <w:tc>
          <w:tcPr>
            <w:tcW w:w="1539" w:type="dxa"/>
            <w:vAlign w:val="center"/>
          </w:tcPr>
          <w:p w14:paraId="2F617A27" w14:textId="4D748797" w:rsidR="005F258D" w:rsidRPr="005F258D" w:rsidRDefault="005F258D" w:rsidP="005F258D">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14</w:t>
            </w:r>
            <w:r w:rsidRPr="0034254B">
              <w:rPr>
                <w:rFonts w:ascii="宋体" w:eastAsia="宋体" w:hAnsi="宋体" w:hint="eastAsia"/>
              </w:rPr>
              <w:t>章</w:t>
            </w:r>
          </w:p>
        </w:tc>
        <w:tc>
          <w:tcPr>
            <w:tcW w:w="3721" w:type="dxa"/>
          </w:tcPr>
          <w:p w14:paraId="49980056" w14:textId="7A20C8F2" w:rsidR="005F258D" w:rsidRPr="00B6710C" w:rsidRDefault="005F258D" w:rsidP="005F258D">
            <w:pPr>
              <w:widowControl/>
              <w:spacing w:beforeLines="50" w:before="156" w:afterLines="50" w:after="156"/>
              <w:jc w:val="center"/>
            </w:pPr>
            <w:r w:rsidRPr="006A4B3B">
              <w:t>Principles of Neutralization Titrations</w:t>
            </w:r>
          </w:p>
        </w:tc>
        <w:tc>
          <w:tcPr>
            <w:tcW w:w="3036" w:type="dxa"/>
          </w:tcPr>
          <w:p w14:paraId="6751B8BC" w14:textId="608C2B87" w:rsidR="005F258D" w:rsidRDefault="005F258D" w:rsidP="005F258D">
            <w:pPr>
              <w:widowControl/>
              <w:spacing w:beforeLines="50" w:before="156" w:afterLines="50" w:after="156"/>
              <w:jc w:val="center"/>
              <w:rPr>
                <w:rFonts w:ascii="宋体" w:eastAsia="宋体" w:hAnsi="宋体"/>
              </w:rPr>
            </w:pPr>
            <w:r>
              <w:rPr>
                <w:rFonts w:ascii="宋体" w:eastAsia="宋体" w:hAnsi="宋体" w:hint="eastAsia"/>
              </w:rPr>
              <w:t>2</w:t>
            </w:r>
          </w:p>
        </w:tc>
      </w:tr>
      <w:tr w:rsidR="005F258D" w14:paraId="26E5E6C5" w14:textId="77777777" w:rsidTr="0096048E">
        <w:trPr>
          <w:trHeight w:val="340"/>
          <w:jc w:val="center"/>
        </w:trPr>
        <w:tc>
          <w:tcPr>
            <w:tcW w:w="1539" w:type="dxa"/>
            <w:vAlign w:val="center"/>
          </w:tcPr>
          <w:p w14:paraId="3CC62A60" w14:textId="4C894CC0" w:rsidR="005F258D" w:rsidRPr="005F258D" w:rsidRDefault="005F258D" w:rsidP="005F258D">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15</w:t>
            </w:r>
            <w:r w:rsidRPr="0034254B">
              <w:rPr>
                <w:rFonts w:ascii="宋体" w:eastAsia="宋体" w:hAnsi="宋体" w:hint="eastAsia"/>
              </w:rPr>
              <w:t>章</w:t>
            </w:r>
          </w:p>
        </w:tc>
        <w:tc>
          <w:tcPr>
            <w:tcW w:w="3721" w:type="dxa"/>
          </w:tcPr>
          <w:p w14:paraId="1954702E" w14:textId="020C81ED" w:rsidR="005F258D" w:rsidRPr="00B6710C" w:rsidRDefault="005F258D" w:rsidP="005F258D">
            <w:pPr>
              <w:widowControl/>
              <w:spacing w:beforeLines="50" w:before="156" w:afterLines="50" w:after="156"/>
              <w:jc w:val="center"/>
            </w:pPr>
            <w:r w:rsidRPr="006A4B3B">
              <w:t>Complex Acid/Base Systems</w:t>
            </w:r>
          </w:p>
        </w:tc>
        <w:tc>
          <w:tcPr>
            <w:tcW w:w="3036" w:type="dxa"/>
          </w:tcPr>
          <w:p w14:paraId="57605D3E" w14:textId="7C6ED466" w:rsidR="005F258D" w:rsidRDefault="005F258D" w:rsidP="005F258D">
            <w:pPr>
              <w:widowControl/>
              <w:spacing w:beforeLines="50" w:before="156" w:afterLines="50" w:after="156"/>
              <w:jc w:val="center"/>
              <w:rPr>
                <w:rFonts w:ascii="宋体" w:eastAsia="宋体" w:hAnsi="宋体"/>
              </w:rPr>
            </w:pPr>
            <w:r>
              <w:rPr>
                <w:rFonts w:ascii="宋体" w:eastAsia="宋体" w:hAnsi="宋体" w:hint="eastAsia"/>
              </w:rPr>
              <w:t>2</w:t>
            </w:r>
          </w:p>
        </w:tc>
      </w:tr>
      <w:tr w:rsidR="005F258D" w14:paraId="67CF3A2F" w14:textId="77777777" w:rsidTr="0096048E">
        <w:trPr>
          <w:trHeight w:val="340"/>
          <w:jc w:val="center"/>
        </w:trPr>
        <w:tc>
          <w:tcPr>
            <w:tcW w:w="1539" w:type="dxa"/>
          </w:tcPr>
          <w:p w14:paraId="0D201860" w14:textId="1FD58210" w:rsidR="005F258D" w:rsidRPr="005F258D" w:rsidRDefault="005F258D" w:rsidP="005F258D">
            <w:pPr>
              <w:widowControl/>
              <w:spacing w:beforeLines="50" w:before="156" w:afterLines="50" w:after="156"/>
              <w:jc w:val="center"/>
              <w:rPr>
                <w:rFonts w:ascii="宋体" w:eastAsia="宋体" w:hAnsi="宋体"/>
              </w:rPr>
            </w:pPr>
            <w:r w:rsidRPr="005F258D">
              <w:rPr>
                <w:rFonts w:ascii="宋体" w:eastAsia="宋体" w:hAnsi="宋体" w:hint="eastAsia"/>
              </w:rPr>
              <w:t>第</w:t>
            </w:r>
            <w:r w:rsidRPr="005F258D">
              <w:rPr>
                <w:rFonts w:ascii="宋体" w:eastAsia="宋体" w:hAnsi="宋体"/>
              </w:rPr>
              <w:t>1</w:t>
            </w:r>
            <w:r w:rsidR="0096048E">
              <w:rPr>
                <w:rFonts w:ascii="宋体" w:eastAsia="宋体" w:hAnsi="宋体" w:hint="eastAsia"/>
              </w:rPr>
              <w:t>6</w:t>
            </w:r>
            <w:r w:rsidRPr="005F258D">
              <w:rPr>
                <w:rFonts w:ascii="宋体" w:eastAsia="宋体" w:hAnsi="宋体"/>
              </w:rPr>
              <w:t>章</w:t>
            </w:r>
          </w:p>
        </w:tc>
        <w:tc>
          <w:tcPr>
            <w:tcW w:w="3721" w:type="dxa"/>
          </w:tcPr>
          <w:p w14:paraId="2353DB9D" w14:textId="0359C7C2" w:rsidR="005F258D" w:rsidRPr="00B6710C" w:rsidRDefault="005F258D" w:rsidP="005F258D">
            <w:pPr>
              <w:widowControl/>
              <w:spacing w:beforeLines="50" w:before="156" w:afterLines="50" w:after="156"/>
              <w:jc w:val="center"/>
            </w:pPr>
            <w:r w:rsidRPr="006A4B3B">
              <w:t>Applications of Neutralization Titrations</w:t>
            </w:r>
          </w:p>
        </w:tc>
        <w:tc>
          <w:tcPr>
            <w:tcW w:w="3036" w:type="dxa"/>
          </w:tcPr>
          <w:p w14:paraId="631CED7A" w14:textId="42D73EA5" w:rsidR="005F258D" w:rsidRDefault="005F258D" w:rsidP="005F258D">
            <w:pPr>
              <w:widowControl/>
              <w:spacing w:beforeLines="50" w:before="156" w:afterLines="50" w:after="156"/>
              <w:jc w:val="center"/>
              <w:rPr>
                <w:rFonts w:ascii="宋体" w:eastAsia="宋体" w:hAnsi="宋体"/>
              </w:rPr>
            </w:pPr>
            <w:r>
              <w:rPr>
                <w:rFonts w:ascii="宋体" w:eastAsia="宋体" w:hAnsi="宋体" w:hint="eastAsia"/>
              </w:rPr>
              <w:t>2</w:t>
            </w:r>
          </w:p>
        </w:tc>
      </w:tr>
      <w:tr w:rsidR="005F258D" w14:paraId="448C5E53" w14:textId="77777777" w:rsidTr="0096048E">
        <w:trPr>
          <w:trHeight w:val="340"/>
          <w:jc w:val="center"/>
        </w:trPr>
        <w:tc>
          <w:tcPr>
            <w:tcW w:w="1539" w:type="dxa"/>
          </w:tcPr>
          <w:p w14:paraId="372FFBDB" w14:textId="6C31C057" w:rsidR="005F258D" w:rsidRPr="005F258D" w:rsidRDefault="005F258D" w:rsidP="005F258D">
            <w:pPr>
              <w:widowControl/>
              <w:spacing w:beforeLines="50" w:before="156" w:afterLines="50" w:after="156"/>
              <w:jc w:val="center"/>
              <w:rPr>
                <w:rFonts w:ascii="宋体" w:eastAsia="宋体" w:hAnsi="宋体"/>
              </w:rPr>
            </w:pPr>
            <w:r w:rsidRPr="005F258D">
              <w:rPr>
                <w:rFonts w:ascii="宋体" w:eastAsia="宋体" w:hAnsi="宋体" w:hint="eastAsia"/>
              </w:rPr>
              <w:t>第</w:t>
            </w:r>
            <w:r w:rsidR="0096048E">
              <w:rPr>
                <w:rFonts w:ascii="宋体" w:eastAsia="宋体" w:hAnsi="宋体" w:hint="eastAsia"/>
              </w:rPr>
              <w:t>17</w:t>
            </w:r>
            <w:r w:rsidRPr="005F258D">
              <w:rPr>
                <w:rFonts w:ascii="宋体" w:eastAsia="宋体" w:hAnsi="宋体"/>
              </w:rPr>
              <w:t>章</w:t>
            </w:r>
          </w:p>
        </w:tc>
        <w:tc>
          <w:tcPr>
            <w:tcW w:w="3721" w:type="dxa"/>
          </w:tcPr>
          <w:p w14:paraId="46DDC904" w14:textId="36BD1665" w:rsidR="005F258D" w:rsidRPr="00B6710C" w:rsidRDefault="005F258D" w:rsidP="005F258D">
            <w:pPr>
              <w:widowControl/>
              <w:spacing w:beforeLines="50" w:before="156" w:afterLines="50" w:after="156"/>
              <w:jc w:val="center"/>
            </w:pPr>
            <w:r w:rsidRPr="006A4B3B">
              <w:t>Complexation and Precipitation Reactions and Titrations</w:t>
            </w:r>
          </w:p>
        </w:tc>
        <w:tc>
          <w:tcPr>
            <w:tcW w:w="3036" w:type="dxa"/>
          </w:tcPr>
          <w:p w14:paraId="45756ABB" w14:textId="568B27DE" w:rsidR="005F258D" w:rsidRDefault="005F258D" w:rsidP="005F258D">
            <w:pPr>
              <w:widowControl/>
              <w:spacing w:beforeLines="50" w:before="156" w:afterLines="50" w:after="156"/>
              <w:jc w:val="center"/>
              <w:rPr>
                <w:rFonts w:ascii="宋体" w:eastAsia="宋体" w:hAnsi="宋体"/>
              </w:rPr>
            </w:pPr>
            <w:r>
              <w:rPr>
                <w:rFonts w:ascii="宋体" w:eastAsia="宋体" w:hAnsi="宋体" w:hint="eastAsia"/>
              </w:rPr>
              <w:t>2</w:t>
            </w:r>
          </w:p>
        </w:tc>
      </w:tr>
      <w:tr w:rsidR="005F258D" w14:paraId="123CD814" w14:textId="77777777" w:rsidTr="0096048E">
        <w:trPr>
          <w:trHeight w:val="340"/>
          <w:jc w:val="center"/>
        </w:trPr>
        <w:tc>
          <w:tcPr>
            <w:tcW w:w="1539" w:type="dxa"/>
          </w:tcPr>
          <w:p w14:paraId="094A1085" w14:textId="6697E42E" w:rsidR="005F258D" w:rsidRPr="0034254B" w:rsidRDefault="005F258D" w:rsidP="005F258D">
            <w:pPr>
              <w:widowControl/>
              <w:spacing w:beforeLines="50" w:before="156" w:afterLines="50" w:after="156"/>
              <w:jc w:val="center"/>
              <w:rPr>
                <w:rFonts w:ascii="宋体" w:eastAsia="宋体" w:hAnsi="宋体"/>
              </w:rPr>
            </w:pPr>
            <w:r w:rsidRPr="005F258D">
              <w:rPr>
                <w:rFonts w:ascii="宋体" w:eastAsia="宋体" w:hAnsi="宋体" w:hint="eastAsia"/>
              </w:rPr>
              <w:t>第</w:t>
            </w:r>
            <w:r w:rsidR="0096048E">
              <w:rPr>
                <w:rFonts w:ascii="宋体" w:eastAsia="宋体" w:hAnsi="宋体" w:hint="eastAsia"/>
              </w:rPr>
              <w:t>18</w:t>
            </w:r>
            <w:r w:rsidRPr="005F258D">
              <w:rPr>
                <w:rFonts w:ascii="宋体" w:eastAsia="宋体" w:hAnsi="宋体"/>
              </w:rPr>
              <w:t>章</w:t>
            </w:r>
          </w:p>
        </w:tc>
        <w:tc>
          <w:tcPr>
            <w:tcW w:w="3721" w:type="dxa"/>
          </w:tcPr>
          <w:p w14:paraId="79687E4D" w14:textId="3A2F30EA" w:rsidR="005F258D" w:rsidRPr="006A4B3B" w:rsidRDefault="0096048E" w:rsidP="005F258D">
            <w:pPr>
              <w:widowControl/>
              <w:spacing w:beforeLines="50" w:before="156" w:afterLines="50" w:after="156"/>
              <w:jc w:val="center"/>
            </w:pPr>
            <w:r w:rsidRPr="0096048E">
              <w:t>Introduction to Electrochemistry</w:t>
            </w:r>
          </w:p>
        </w:tc>
        <w:tc>
          <w:tcPr>
            <w:tcW w:w="3036" w:type="dxa"/>
          </w:tcPr>
          <w:p w14:paraId="38C254D2" w14:textId="6C1997A5" w:rsidR="005F258D" w:rsidRDefault="0096048E" w:rsidP="005F258D">
            <w:pPr>
              <w:widowControl/>
              <w:spacing w:beforeLines="50" w:before="156" w:afterLines="50" w:after="156"/>
              <w:jc w:val="center"/>
              <w:rPr>
                <w:rFonts w:ascii="宋体" w:eastAsia="宋体" w:hAnsi="宋体"/>
              </w:rPr>
            </w:pPr>
            <w:r>
              <w:rPr>
                <w:rFonts w:ascii="宋体" w:eastAsia="宋体" w:hAnsi="宋体" w:hint="eastAsia"/>
              </w:rPr>
              <w:t>3</w:t>
            </w:r>
          </w:p>
        </w:tc>
      </w:tr>
      <w:tr w:rsidR="005F258D" w14:paraId="7D5890E3" w14:textId="77777777" w:rsidTr="0096048E">
        <w:trPr>
          <w:trHeight w:val="340"/>
          <w:jc w:val="center"/>
        </w:trPr>
        <w:tc>
          <w:tcPr>
            <w:tcW w:w="1539" w:type="dxa"/>
          </w:tcPr>
          <w:p w14:paraId="5BACF659" w14:textId="1BF7750A" w:rsidR="005F258D" w:rsidRPr="0034254B" w:rsidRDefault="005F258D" w:rsidP="005F258D">
            <w:pPr>
              <w:widowControl/>
              <w:spacing w:beforeLines="50" w:before="156" w:afterLines="50" w:after="156"/>
              <w:jc w:val="center"/>
              <w:rPr>
                <w:rFonts w:ascii="宋体" w:eastAsia="宋体" w:hAnsi="宋体"/>
              </w:rPr>
            </w:pPr>
            <w:r w:rsidRPr="005F258D">
              <w:rPr>
                <w:rFonts w:ascii="宋体" w:eastAsia="宋体" w:hAnsi="宋体" w:hint="eastAsia"/>
              </w:rPr>
              <w:t>第</w:t>
            </w:r>
            <w:r w:rsidR="0096048E">
              <w:rPr>
                <w:rFonts w:ascii="宋体" w:eastAsia="宋体" w:hAnsi="宋体" w:hint="eastAsia"/>
              </w:rPr>
              <w:t>19</w:t>
            </w:r>
            <w:r w:rsidRPr="005F258D">
              <w:rPr>
                <w:rFonts w:ascii="宋体" w:eastAsia="宋体" w:hAnsi="宋体"/>
              </w:rPr>
              <w:t>章</w:t>
            </w:r>
          </w:p>
        </w:tc>
        <w:tc>
          <w:tcPr>
            <w:tcW w:w="3721" w:type="dxa"/>
          </w:tcPr>
          <w:p w14:paraId="1573AB52" w14:textId="33AD4DE2" w:rsidR="005F258D" w:rsidRPr="006A4B3B" w:rsidRDefault="0096048E" w:rsidP="005F258D">
            <w:pPr>
              <w:widowControl/>
              <w:spacing w:beforeLines="50" w:before="156" w:afterLines="50" w:after="156"/>
              <w:jc w:val="center"/>
            </w:pPr>
            <w:r w:rsidRPr="0096048E">
              <w:t>Applications of Standard Electrode Potentials</w:t>
            </w:r>
          </w:p>
        </w:tc>
        <w:tc>
          <w:tcPr>
            <w:tcW w:w="3036" w:type="dxa"/>
          </w:tcPr>
          <w:p w14:paraId="11802D5A" w14:textId="1A6643AA" w:rsidR="005F258D" w:rsidRDefault="0096048E" w:rsidP="005F258D">
            <w:pPr>
              <w:widowControl/>
              <w:spacing w:beforeLines="50" w:before="156" w:afterLines="50" w:after="156"/>
              <w:jc w:val="center"/>
              <w:rPr>
                <w:rFonts w:ascii="宋体" w:eastAsia="宋体" w:hAnsi="宋体"/>
              </w:rPr>
            </w:pPr>
            <w:r>
              <w:rPr>
                <w:rFonts w:ascii="宋体" w:eastAsia="宋体" w:hAnsi="宋体" w:hint="eastAsia"/>
              </w:rPr>
              <w:t>3</w:t>
            </w:r>
          </w:p>
        </w:tc>
      </w:tr>
      <w:tr w:rsidR="005F258D" w14:paraId="4E1854CC" w14:textId="77777777" w:rsidTr="0096048E">
        <w:trPr>
          <w:trHeight w:val="340"/>
          <w:jc w:val="center"/>
        </w:trPr>
        <w:tc>
          <w:tcPr>
            <w:tcW w:w="1539" w:type="dxa"/>
          </w:tcPr>
          <w:p w14:paraId="071B3CD7" w14:textId="6DBBCB95" w:rsidR="005F258D" w:rsidRPr="0034254B" w:rsidRDefault="005F258D" w:rsidP="005F258D">
            <w:pPr>
              <w:widowControl/>
              <w:spacing w:beforeLines="50" w:before="156" w:afterLines="50" w:after="156"/>
              <w:jc w:val="center"/>
              <w:rPr>
                <w:rFonts w:ascii="宋体" w:eastAsia="宋体" w:hAnsi="宋体"/>
              </w:rPr>
            </w:pPr>
            <w:r w:rsidRPr="005F258D">
              <w:rPr>
                <w:rFonts w:ascii="宋体" w:eastAsia="宋体" w:hAnsi="宋体" w:hint="eastAsia"/>
              </w:rPr>
              <w:t>第</w:t>
            </w:r>
            <w:r w:rsidR="0096048E">
              <w:rPr>
                <w:rFonts w:ascii="宋体" w:eastAsia="宋体" w:hAnsi="宋体" w:hint="eastAsia"/>
              </w:rPr>
              <w:t>20</w:t>
            </w:r>
            <w:r w:rsidRPr="005F258D">
              <w:rPr>
                <w:rFonts w:ascii="宋体" w:eastAsia="宋体" w:hAnsi="宋体"/>
              </w:rPr>
              <w:t>章</w:t>
            </w:r>
          </w:p>
        </w:tc>
        <w:tc>
          <w:tcPr>
            <w:tcW w:w="3721" w:type="dxa"/>
          </w:tcPr>
          <w:p w14:paraId="3AF9B017" w14:textId="5838E998" w:rsidR="005F258D" w:rsidRPr="006A4B3B" w:rsidRDefault="0096048E" w:rsidP="005F258D">
            <w:pPr>
              <w:widowControl/>
              <w:spacing w:beforeLines="50" w:before="156" w:afterLines="50" w:after="156"/>
              <w:jc w:val="center"/>
            </w:pPr>
            <w:r w:rsidRPr="0096048E">
              <w:t>Applications of Oxidation/Reduction Titrations</w:t>
            </w:r>
          </w:p>
        </w:tc>
        <w:tc>
          <w:tcPr>
            <w:tcW w:w="3036" w:type="dxa"/>
          </w:tcPr>
          <w:p w14:paraId="17E52DBC" w14:textId="603E8342" w:rsidR="005F258D" w:rsidRDefault="0096048E" w:rsidP="005F258D">
            <w:pPr>
              <w:widowControl/>
              <w:spacing w:beforeLines="50" w:before="156" w:afterLines="50" w:after="156"/>
              <w:jc w:val="center"/>
              <w:rPr>
                <w:rFonts w:ascii="宋体" w:eastAsia="宋体" w:hAnsi="宋体"/>
              </w:rPr>
            </w:pPr>
            <w:r>
              <w:rPr>
                <w:rFonts w:ascii="宋体" w:eastAsia="宋体" w:hAnsi="宋体" w:hint="eastAsia"/>
              </w:rPr>
              <w:t>3</w:t>
            </w:r>
          </w:p>
        </w:tc>
      </w:tr>
      <w:tr w:rsidR="005F258D" w14:paraId="201C23E7" w14:textId="77777777" w:rsidTr="0096048E">
        <w:trPr>
          <w:trHeight w:val="340"/>
          <w:jc w:val="center"/>
        </w:trPr>
        <w:tc>
          <w:tcPr>
            <w:tcW w:w="1539" w:type="dxa"/>
          </w:tcPr>
          <w:p w14:paraId="52286B01" w14:textId="76B7935A" w:rsidR="005F258D" w:rsidRPr="0034254B" w:rsidRDefault="005F258D" w:rsidP="005F258D">
            <w:pPr>
              <w:widowControl/>
              <w:spacing w:beforeLines="50" w:before="156" w:afterLines="50" w:after="156"/>
              <w:jc w:val="center"/>
              <w:rPr>
                <w:rFonts w:ascii="宋体" w:eastAsia="宋体" w:hAnsi="宋体"/>
              </w:rPr>
            </w:pPr>
            <w:r w:rsidRPr="005F258D">
              <w:rPr>
                <w:rFonts w:ascii="宋体" w:eastAsia="宋体" w:hAnsi="宋体" w:hint="eastAsia"/>
              </w:rPr>
              <w:t>第</w:t>
            </w:r>
            <w:r w:rsidR="0096048E">
              <w:rPr>
                <w:rFonts w:ascii="宋体" w:eastAsia="宋体" w:hAnsi="宋体" w:hint="eastAsia"/>
              </w:rPr>
              <w:t>21</w:t>
            </w:r>
            <w:r w:rsidRPr="005F258D">
              <w:rPr>
                <w:rFonts w:ascii="宋体" w:eastAsia="宋体" w:hAnsi="宋体"/>
              </w:rPr>
              <w:t>章</w:t>
            </w:r>
          </w:p>
        </w:tc>
        <w:tc>
          <w:tcPr>
            <w:tcW w:w="3721" w:type="dxa"/>
          </w:tcPr>
          <w:p w14:paraId="739DF71A" w14:textId="31489E23" w:rsidR="005F258D" w:rsidRPr="006A4B3B" w:rsidRDefault="0096048E" w:rsidP="005F258D">
            <w:pPr>
              <w:widowControl/>
              <w:spacing w:beforeLines="50" w:before="156" w:afterLines="50" w:after="156"/>
              <w:jc w:val="center"/>
            </w:pPr>
            <w:r w:rsidRPr="0096048E">
              <w:t>Potentiometry</w:t>
            </w:r>
          </w:p>
        </w:tc>
        <w:tc>
          <w:tcPr>
            <w:tcW w:w="3036" w:type="dxa"/>
          </w:tcPr>
          <w:p w14:paraId="0E1D9650" w14:textId="49E777E3" w:rsidR="005F258D" w:rsidRDefault="0096048E" w:rsidP="005F258D">
            <w:pPr>
              <w:widowControl/>
              <w:spacing w:beforeLines="50" w:before="156" w:afterLines="50" w:after="156"/>
              <w:jc w:val="center"/>
              <w:rPr>
                <w:rFonts w:ascii="宋体" w:eastAsia="宋体" w:hAnsi="宋体"/>
              </w:rPr>
            </w:pPr>
            <w:r>
              <w:rPr>
                <w:rFonts w:ascii="宋体" w:eastAsia="宋体" w:hAnsi="宋体" w:hint="eastAsia"/>
              </w:rPr>
              <w:t>3</w:t>
            </w:r>
          </w:p>
        </w:tc>
      </w:tr>
      <w:tr w:rsidR="005F258D" w14:paraId="66775CDA" w14:textId="77777777" w:rsidTr="0096048E">
        <w:trPr>
          <w:trHeight w:val="340"/>
          <w:jc w:val="center"/>
        </w:trPr>
        <w:tc>
          <w:tcPr>
            <w:tcW w:w="1539" w:type="dxa"/>
            <w:vAlign w:val="center"/>
          </w:tcPr>
          <w:p w14:paraId="222D303E" w14:textId="1F7A0088" w:rsidR="005F258D" w:rsidRPr="0034254B" w:rsidRDefault="005F258D" w:rsidP="005F258D">
            <w:pPr>
              <w:widowControl/>
              <w:spacing w:beforeLines="50" w:before="156" w:afterLines="50" w:after="156"/>
              <w:jc w:val="center"/>
              <w:rPr>
                <w:rFonts w:ascii="宋体" w:eastAsia="宋体" w:hAnsi="宋体"/>
              </w:rPr>
            </w:pPr>
            <w:r w:rsidRPr="0034254B">
              <w:rPr>
                <w:rFonts w:ascii="宋体" w:eastAsia="宋体" w:hAnsi="宋体" w:hint="eastAsia"/>
              </w:rPr>
              <w:t>第</w:t>
            </w:r>
            <w:r w:rsidR="0096048E">
              <w:rPr>
                <w:rFonts w:ascii="宋体" w:eastAsia="宋体" w:hAnsi="宋体" w:hint="eastAsia"/>
              </w:rPr>
              <w:t>22</w:t>
            </w:r>
            <w:r w:rsidRPr="0034254B">
              <w:rPr>
                <w:rFonts w:ascii="宋体" w:eastAsia="宋体" w:hAnsi="宋体" w:hint="eastAsia"/>
              </w:rPr>
              <w:t>章</w:t>
            </w:r>
          </w:p>
        </w:tc>
        <w:tc>
          <w:tcPr>
            <w:tcW w:w="3721" w:type="dxa"/>
          </w:tcPr>
          <w:p w14:paraId="3AA07FD5" w14:textId="7413C253" w:rsidR="005F258D" w:rsidRPr="006A4B3B" w:rsidRDefault="0096048E" w:rsidP="005F258D">
            <w:pPr>
              <w:widowControl/>
              <w:spacing w:beforeLines="50" w:before="156" w:afterLines="50" w:after="156"/>
              <w:jc w:val="center"/>
            </w:pPr>
            <w:r w:rsidRPr="0096048E">
              <w:t>Bulk Electrolysis</w:t>
            </w:r>
          </w:p>
        </w:tc>
        <w:tc>
          <w:tcPr>
            <w:tcW w:w="3036" w:type="dxa"/>
          </w:tcPr>
          <w:p w14:paraId="3A54E8E5" w14:textId="7AFDFAA1" w:rsidR="005F258D" w:rsidRDefault="0096048E" w:rsidP="005F258D">
            <w:pPr>
              <w:widowControl/>
              <w:spacing w:beforeLines="50" w:before="156" w:afterLines="50" w:after="156"/>
              <w:jc w:val="center"/>
              <w:rPr>
                <w:rFonts w:ascii="宋体" w:eastAsia="宋体" w:hAnsi="宋体"/>
              </w:rPr>
            </w:pPr>
            <w:r>
              <w:rPr>
                <w:rFonts w:ascii="宋体" w:eastAsia="宋体" w:hAnsi="宋体" w:hint="eastAsia"/>
              </w:rPr>
              <w:t>2</w:t>
            </w:r>
          </w:p>
        </w:tc>
      </w:tr>
      <w:tr w:rsidR="005F258D" w14:paraId="58708587" w14:textId="77777777" w:rsidTr="0096048E">
        <w:trPr>
          <w:trHeight w:val="340"/>
          <w:jc w:val="center"/>
        </w:trPr>
        <w:tc>
          <w:tcPr>
            <w:tcW w:w="1539" w:type="dxa"/>
            <w:vAlign w:val="center"/>
          </w:tcPr>
          <w:p w14:paraId="0B79DE7C" w14:textId="04DA5DC0" w:rsidR="005F258D" w:rsidRPr="0034254B" w:rsidRDefault="005F258D" w:rsidP="005F258D">
            <w:pPr>
              <w:widowControl/>
              <w:spacing w:beforeLines="50" w:before="156" w:afterLines="50" w:after="156"/>
              <w:jc w:val="center"/>
              <w:rPr>
                <w:rFonts w:ascii="宋体" w:eastAsia="宋体" w:hAnsi="宋体"/>
              </w:rPr>
            </w:pPr>
            <w:r w:rsidRPr="0034254B">
              <w:rPr>
                <w:rFonts w:ascii="宋体" w:eastAsia="宋体" w:hAnsi="宋体" w:hint="eastAsia"/>
              </w:rPr>
              <w:t>第</w:t>
            </w:r>
            <w:r w:rsidR="0096048E">
              <w:rPr>
                <w:rFonts w:ascii="宋体" w:eastAsia="宋体" w:hAnsi="宋体" w:hint="eastAsia"/>
              </w:rPr>
              <w:t>23</w:t>
            </w:r>
            <w:r w:rsidRPr="0034254B">
              <w:rPr>
                <w:rFonts w:ascii="宋体" w:eastAsia="宋体" w:hAnsi="宋体" w:hint="eastAsia"/>
              </w:rPr>
              <w:t>章</w:t>
            </w:r>
          </w:p>
        </w:tc>
        <w:tc>
          <w:tcPr>
            <w:tcW w:w="3721" w:type="dxa"/>
          </w:tcPr>
          <w:p w14:paraId="5D58FC9C" w14:textId="17D6B61C" w:rsidR="005F258D" w:rsidRPr="006A4B3B" w:rsidRDefault="0096048E" w:rsidP="005F258D">
            <w:pPr>
              <w:widowControl/>
              <w:spacing w:beforeLines="50" w:before="156" w:afterLines="50" w:after="156"/>
              <w:jc w:val="center"/>
            </w:pPr>
            <w:r w:rsidRPr="0096048E">
              <w:t>Voltammetry</w:t>
            </w:r>
          </w:p>
        </w:tc>
        <w:tc>
          <w:tcPr>
            <w:tcW w:w="3036" w:type="dxa"/>
          </w:tcPr>
          <w:p w14:paraId="39DFC40A" w14:textId="7C84F1A3" w:rsidR="005F258D" w:rsidRDefault="0096048E" w:rsidP="005F258D">
            <w:pPr>
              <w:widowControl/>
              <w:spacing w:beforeLines="50" w:before="156" w:afterLines="50" w:after="156"/>
              <w:jc w:val="center"/>
              <w:rPr>
                <w:rFonts w:ascii="宋体" w:eastAsia="宋体" w:hAnsi="宋体"/>
              </w:rPr>
            </w:pPr>
            <w:r>
              <w:rPr>
                <w:rFonts w:ascii="宋体" w:eastAsia="宋体" w:hAnsi="宋体" w:hint="eastAsia"/>
              </w:rPr>
              <w:t>2</w:t>
            </w:r>
          </w:p>
        </w:tc>
      </w:tr>
      <w:tr w:rsidR="0096048E" w14:paraId="45A891B3" w14:textId="77777777" w:rsidTr="0096048E">
        <w:trPr>
          <w:trHeight w:val="340"/>
          <w:jc w:val="center"/>
        </w:trPr>
        <w:tc>
          <w:tcPr>
            <w:tcW w:w="1539" w:type="dxa"/>
            <w:vAlign w:val="center"/>
          </w:tcPr>
          <w:p w14:paraId="29C40415" w14:textId="55C8DFDA" w:rsidR="0096048E" w:rsidRPr="0034254B" w:rsidRDefault="0096048E" w:rsidP="005F258D">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24</w:t>
            </w:r>
            <w:r w:rsidRPr="0034254B">
              <w:rPr>
                <w:rFonts w:ascii="宋体" w:eastAsia="宋体" w:hAnsi="宋体" w:hint="eastAsia"/>
              </w:rPr>
              <w:t>章</w:t>
            </w:r>
          </w:p>
        </w:tc>
        <w:tc>
          <w:tcPr>
            <w:tcW w:w="3721" w:type="dxa"/>
          </w:tcPr>
          <w:p w14:paraId="5FDD501A" w14:textId="45BD0870" w:rsidR="0096048E" w:rsidRPr="006A4B3B" w:rsidRDefault="0096048E" w:rsidP="005F258D">
            <w:pPr>
              <w:widowControl/>
              <w:spacing w:beforeLines="50" w:before="156" w:afterLines="50" w:after="156"/>
              <w:jc w:val="center"/>
            </w:pPr>
            <w:r w:rsidRPr="0096048E">
              <w:t>Introduction to Spectrochemical Methods</w:t>
            </w:r>
          </w:p>
        </w:tc>
        <w:tc>
          <w:tcPr>
            <w:tcW w:w="3036" w:type="dxa"/>
          </w:tcPr>
          <w:p w14:paraId="4856D14F" w14:textId="133703DC" w:rsidR="0096048E" w:rsidRDefault="0096048E" w:rsidP="005F258D">
            <w:pPr>
              <w:widowControl/>
              <w:spacing w:beforeLines="50" w:before="156" w:afterLines="50" w:after="156"/>
              <w:jc w:val="center"/>
              <w:rPr>
                <w:rFonts w:ascii="宋体" w:eastAsia="宋体" w:hAnsi="宋体"/>
              </w:rPr>
            </w:pPr>
            <w:r>
              <w:rPr>
                <w:rFonts w:ascii="宋体" w:eastAsia="宋体" w:hAnsi="宋体" w:hint="eastAsia"/>
              </w:rPr>
              <w:t>2</w:t>
            </w:r>
          </w:p>
        </w:tc>
      </w:tr>
      <w:tr w:rsidR="0096048E" w14:paraId="4ED7BE19" w14:textId="77777777" w:rsidTr="0096048E">
        <w:trPr>
          <w:trHeight w:val="340"/>
          <w:jc w:val="center"/>
        </w:trPr>
        <w:tc>
          <w:tcPr>
            <w:tcW w:w="1539" w:type="dxa"/>
            <w:vAlign w:val="center"/>
          </w:tcPr>
          <w:p w14:paraId="567A4285" w14:textId="472AD65C" w:rsidR="0096048E" w:rsidRDefault="0096048E" w:rsidP="005F258D">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25</w:t>
            </w:r>
            <w:r w:rsidRPr="0034254B">
              <w:rPr>
                <w:rFonts w:ascii="宋体" w:eastAsia="宋体" w:hAnsi="宋体" w:hint="eastAsia"/>
              </w:rPr>
              <w:t>章</w:t>
            </w:r>
          </w:p>
        </w:tc>
        <w:tc>
          <w:tcPr>
            <w:tcW w:w="3721" w:type="dxa"/>
          </w:tcPr>
          <w:p w14:paraId="2B56CD3F" w14:textId="2B0F09F6" w:rsidR="0096048E" w:rsidRPr="006A4B3B" w:rsidRDefault="0096048E" w:rsidP="005F258D">
            <w:pPr>
              <w:widowControl/>
              <w:spacing w:beforeLines="50" w:before="156" w:afterLines="50" w:after="156"/>
              <w:jc w:val="center"/>
            </w:pPr>
            <w:r w:rsidRPr="0096048E">
              <w:t>Instruments for Optical Spectrometry</w:t>
            </w:r>
          </w:p>
        </w:tc>
        <w:tc>
          <w:tcPr>
            <w:tcW w:w="3036" w:type="dxa"/>
          </w:tcPr>
          <w:p w14:paraId="3C0CB710" w14:textId="409BDC53" w:rsidR="0096048E" w:rsidRDefault="0096048E" w:rsidP="005F258D">
            <w:pPr>
              <w:widowControl/>
              <w:spacing w:beforeLines="50" w:before="156" w:afterLines="50" w:after="156"/>
              <w:jc w:val="center"/>
              <w:rPr>
                <w:rFonts w:ascii="宋体" w:eastAsia="宋体" w:hAnsi="宋体"/>
              </w:rPr>
            </w:pPr>
            <w:r>
              <w:rPr>
                <w:rFonts w:ascii="宋体" w:eastAsia="宋体" w:hAnsi="宋体" w:hint="eastAsia"/>
              </w:rPr>
              <w:t>4</w:t>
            </w:r>
          </w:p>
        </w:tc>
      </w:tr>
      <w:tr w:rsidR="0096048E" w14:paraId="6755437E" w14:textId="77777777" w:rsidTr="0096048E">
        <w:trPr>
          <w:trHeight w:val="340"/>
          <w:jc w:val="center"/>
        </w:trPr>
        <w:tc>
          <w:tcPr>
            <w:tcW w:w="1539" w:type="dxa"/>
            <w:vAlign w:val="center"/>
          </w:tcPr>
          <w:p w14:paraId="30E6B8B7" w14:textId="600B3363" w:rsidR="0096048E" w:rsidRDefault="0096048E" w:rsidP="0096048E">
            <w:pPr>
              <w:widowControl/>
              <w:spacing w:beforeLines="50" w:before="156" w:afterLines="50" w:after="156"/>
              <w:jc w:val="center"/>
              <w:rPr>
                <w:rFonts w:ascii="宋体" w:eastAsia="宋体" w:hAnsi="宋体"/>
              </w:rPr>
            </w:pPr>
            <w:r>
              <w:rPr>
                <w:rFonts w:ascii="宋体" w:eastAsia="宋体" w:hAnsi="宋体" w:hint="eastAsia"/>
              </w:rPr>
              <w:t>第2</w:t>
            </w:r>
            <w:r>
              <w:rPr>
                <w:rFonts w:ascii="宋体" w:eastAsia="宋体" w:hAnsi="宋体"/>
              </w:rPr>
              <w:t>6</w:t>
            </w:r>
            <w:r>
              <w:rPr>
                <w:rFonts w:ascii="宋体" w:eastAsia="宋体" w:hAnsi="宋体" w:hint="eastAsia"/>
              </w:rPr>
              <w:t>章</w:t>
            </w:r>
          </w:p>
        </w:tc>
        <w:tc>
          <w:tcPr>
            <w:tcW w:w="3721" w:type="dxa"/>
            <w:vAlign w:val="center"/>
          </w:tcPr>
          <w:p w14:paraId="1E4923A4" w14:textId="28BF499D" w:rsidR="0096048E" w:rsidRPr="006A4B3B" w:rsidRDefault="0096048E" w:rsidP="0096048E">
            <w:pPr>
              <w:widowControl/>
              <w:spacing w:beforeLines="50" w:before="156" w:afterLines="50" w:after="156"/>
              <w:jc w:val="center"/>
            </w:pPr>
            <w:r w:rsidRPr="00786FA7">
              <w:rPr>
                <w:rFonts w:ascii="宋体" w:eastAsia="宋体" w:hAnsi="宋体"/>
              </w:rPr>
              <w:t>Molecular Absorption Spectrometry</w:t>
            </w:r>
          </w:p>
        </w:tc>
        <w:tc>
          <w:tcPr>
            <w:tcW w:w="3036" w:type="dxa"/>
            <w:vAlign w:val="center"/>
          </w:tcPr>
          <w:p w14:paraId="76E91847" w14:textId="21EA9B22" w:rsidR="0096048E" w:rsidRDefault="0096048E" w:rsidP="0096048E">
            <w:pPr>
              <w:widowControl/>
              <w:spacing w:beforeLines="50" w:before="156" w:afterLines="50" w:after="156"/>
              <w:jc w:val="center"/>
              <w:rPr>
                <w:rFonts w:ascii="宋体" w:eastAsia="宋体" w:hAnsi="宋体"/>
              </w:rPr>
            </w:pPr>
            <w:r>
              <w:rPr>
                <w:rFonts w:ascii="宋体" w:eastAsia="宋体" w:hAnsi="宋体" w:hint="eastAsia"/>
              </w:rPr>
              <w:t>4</w:t>
            </w:r>
          </w:p>
        </w:tc>
      </w:tr>
      <w:tr w:rsidR="0096048E" w14:paraId="421F375C" w14:textId="77777777" w:rsidTr="0096048E">
        <w:trPr>
          <w:trHeight w:val="340"/>
          <w:jc w:val="center"/>
        </w:trPr>
        <w:tc>
          <w:tcPr>
            <w:tcW w:w="1539" w:type="dxa"/>
            <w:vAlign w:val="center"/>
          </w:tcPr>
          <w:p w14:paraId="24662A9E" w14:textId="08287D2D" w:rsidR="0096048E" w:rsidRDefault="0096048E" w:rsidP="0096048E">
            <w:pPr>
              <w:widowControl/>
              <w:spacing w:beforeLines="50" w:before="156" w:afterLines="50" w:after="156"/>
              <w:jc w:val="center"/>
              <w:rPr>
                <w:rFonts w:ascii="宋体" w:eastAsia="宋体" w:hAnsi="宋体"/>
              </w:rPr>
            </w:pPr>
            <w:r>
              <w:rPr>
                <w:rFonts w:ascii="宋体" w:eastAsia="宋体" w:hAnsi="宋体" w:hint="eastAsia"/>
              </w:rPr>
              <w:t>第2</w:t>
            </w:r>
            <w:r>
              <w:rPr>
                <w:rFonts w:ascii="宋体" w:eastAsia="宋体" w:hAnsi="宋体"/>
              </w:rPr>
              <w:t>7</w:t>
            </w:r>
            <w:r>
              <w:rPr>
                <w:rFonts w:ascii="宋体" w:eastAsia="宋体" w:hAnsi="宋体" w:hint="eastAsia"/>
              </w:rPr>
              <w:t>章</w:t>
            </w:r>
          </w:p>
        </w:tc>
        <w:tc>
          <w:tcPr>
            <w:tcW w:w="3721" w:type="dxa"/>
            <w:vAlign w:val="center"/>
          </w:tcPr>
          <w:p w14:paraId="7E7DC616" w14:textId="1456E085" w:rsidR="0096048E" w:rsidRPr="006A4B3B" w:rsidRDefault="0096048E" w:rsidP="0096048E">
            <w:pPr>
              <w:widowControl/>
              <w:spacing w:beforeLines="50" w:before="156" w:afterLines="50" w:after="156"/>
              <w:jc w:val="center"/>
            </w:pPr>
            <w:r w:rsidRPr="00786FA7">
              <w:rPr>
                <w:rFonts w:ascii="宋体" w:eastAsia="宋体" w:hAnsi="宋体"/>
              </w:rPr>
              <w:t>Molecular Fluorescence Spectroscopy</w:t>
            </w:r>
          </w:p>
        </w:tc>
        <w:tc>
          <w:tcPr>
            <w:tcW w:w="3036" w:type="dxa"/>
            <w:vAlign w:val="center"/>
          </w:tcPr>
          <w:p w14:paraId="3A254044" w14:textId="0FD823A6" w:rsidR="0096048E" w:rsidRDefault="0096048E" w:rsidP="0096048E">
            <w:pPr>
              <w:widowControl/>
              <w:spacing w:beforeLines="50" w:before="156" w:afterLines="50" w:after="156"/>
              <w:jc w:val="center"/>
              <w:rPr>
                <w:rFonts w:ascii="宋体" w:eastAsia="宋体" w:hAnsi="宋体"/>
              </w:rPr>
            </w:pPr>
            <w:r>
              <w:rPr>
                <w:rFonts w:ascii="宋体" w:eastAsia="宋体" w:hAnsi="宋体" w:hint="eastAsia"/>
              </w:rPr>
              <w:t>2</w:t>
            </w:r>
          </w:p>
        </w:tc>
      </w:tr>
      <w:tr w:rsidR="0096048E" w14:paraId="5C5AD402" w14:textId="77777777" w:rsidTr="0096048E">
        <w:trPr>
          <w:trHeight w:val="340"/>
          <w:jc w:val="center"/>
        </w:trPr>
        <w:tc>
          <w:tcPr>
            <w:tcW w:w="1539" w:type="dxa"/>
            <w:vAlign w:val="center"/>
          </w:tcPr>
          <w:p w14:paraId="3F831481" w14:textId="0CE8933C" w:rsidR="0096048E" w:rsidRDefault="0096048E" w:rsidP="0096048E">
            <w:pPr>
              <w:widowControl/>
              <w:spacing w:beforeLines="50" w:before="156" w:afterLines="50" w:after="156"/>
              <w:jc w:val="center"/>
              <w:rPr>
                <w:rFonts w:ascii="宋体" w:eastAsia="宋体" w:hAnsi="宋体"/>
              </w:rPr>
            </w:pPr>
            <w:r>
              <w:rPr>
                <w:rFonts w:ascii="宋体" w:eastAsia="宋体" w:hAnsi="宋体" w:hint="eastAsia"/>
              </w:rPr>
              <w:t>第2</w:t>
            </w:r>
            <w:r>
              <w:rPr>
                <w:rFonts w:ascii="宋体" w:eastAsia="宋体" w:hAnsi="宋体"/>
              </w:rPr>
              <w:t>8</w:t>
            </w:r>
            <w:r>
              <w:rPr>
                <w:rFonts w:ascii="宋体" w:eastAsia="宋体" w:hAnsi="宋体" w:hint="eastAsia"/>
              </w:rPr>
              <w:t>章</w:t>
            </w:r>
          </w:p>
        </w:tc>
        <w:tc>
          <w:tcPr>
            <w:tcW w:w="3721" w:type="dxa"/>
            <w:vAlign w:val="center"/>
          </w:tcPr>
          <w:p w14:paraId="22B66A9D" w14:textId="51652921" w:rsidR="0096048E" w:rsidRPr="006A4B3B" w:rsidRDefault="0096048E" w:rsidP="0096048E">
            <w:pPr>
              <w:widowControl/>
              <w:spacing w:beforeLines="50" w:before="156" w:afterLines="50" w:after="156"/>
              <w:jc w:val="center"/>
            </w:pPr>
            <w:r w:rsidRPr="00786FA7">
              <w:rPr>
                <w:rFonts w:ascii="宋体" w:eastAsia="宋体" w:hAnsi="宋体"/>
              </w:rPr>
              <w:t>Atomic Spectroscopy</w:t>
            </w:r>
          </w:p>
        </w:tc>
        <w:tc>
          <w:tcPr>
            <w:tcW w:w="3036" w:type="dxa"/>
            <w:vAlign w:val="center"/>
          </w:tcPr>
          <w:p w14:paraId="4B24C308" w14:textId="2A0599A6" w:rsidR="0096048E" w:rsidRDefault="0096048E" w:rsidP="0096048E">
            <w:pPr>
              <w:widowControl/>
              <w:spacing w:beforeLines="50" w:before="156" w:afterLines="50" w:after="156"/>
              <w:jc w:val="center"/>
              <w:rPr>
                <w:rFonts w:ascii="宋体" w:eastAsia="宋体" w:hAnsi="宋体"/>
              </w:rPr>
            </w:pPr>
            <w:r>
              <w:rPr>
                <w:rFonts w:ascii="宋体" w:eastAsia="宋体" w:hAnsi="宋体" w:hint="eastAsia"/>
              </w:rPr>
              <w:t>2</w:t>
            </w:r>
          </w:p>
        </w:tc>
      </w:tr>
      <w:tr w:rsidR="0096048E" w14:paraId="069B0A25" w14:textId="77777777" w:rsidTr="0096048E">
        <w:trPr>
          <w:trHeight w:val="340"/>
          <w:jc w:val="center"/>
        </w:trPr>
        <w:tc>
          <w:tcPr>
            <w:tcW w:w="1539" w:type="dxa"/>
            <w:vAlign w:val="center"/>
          </w:tcPr>
          <w:p w14:paraId="4A43971F" w14:textId="473D5B3C" w:rsidR="0096048E" w:rsidRDefault="0096048E" w:rsidP="0096048E">
            <w:pPr>
              <w:widowControl/>
              <w:spacing w:beforeLines="50" w:before="156" w:afterLines="50" w:after="156"/>
              <w:jc w:val="center"/>
              <w:rPr>
                <w:rFonts w:ascii="宋体" w:eastAsia="宋体" w:hAnsi="宋体"/>
              </w:rPr>
            </w:pPr>
            <w:r>
              <w:rPr>
                <w:rFonts w:ascii="宋体" w:eastAsia="宋体" w:hAnsi="宋体" w:hint="eastAsia"/>
              </w:rPr>
              <w:lastRenderedPageBreak/>
              <w:t>第2</w:t>
            </w:r>
            <w:r>
              <w:rPr>
                <w:rFonts w:ascii="宋体" w:eastAsia="宋体" w:hAnsi="宋体"/>
              </w:rPr>
              <w:t>9</w:t>
            </w:r>
            <w:r>
              <w:rPr>
                <w:rFonts w:ascii="宋体" w:eastAsia="宋体" w:hAnsi="宋体" w:hint="eastAsia"/>
              </w:rPr>
              <w:t>章</w:t>
            </w:r>
          </w:p>
        </w:tc>
        <w:tc>
          <w:tcPr>
            <w:tcW w:w="3721" w:type="dxa"/>
            <w:vAlign w:val="center"/>
          </w:tcPr>
          <w:p w14:paraId="1E094A71" w14:textId="2D2DB7A4" w:rsidR="0096048E" w:rsidRPr="006A4B3B" w:rsidRDefault="0096048E" w:rsidP="0096048E">
            <w:pPr>
              <w:widowControl/>
              <w:spacing w:beforeLines="50" w:before="156" w:afterLines="50" w:after="156"/>
              <w:jc w:val="center"/>
            </w:pPr>
            <w:r w:rsidRPr="00786FA7">
              <w:rPr>
                <w:rFonts w:ascii="宋体" w:eastAsia="宋体" w:hAnsi="宋体"/>
              </w:rPr>
              <w:t>Mass Spectrometry</w:t>
            </w:r>
            <w:r>
              <w:rPr>
                <w:rFonts w:ascii="宋体" w:eastAsia="宋体" w:hAnsi="宋体"/>
              </w:rPr>
              <w:t>/</w:t>
            </w:r>
            <w:r>
              <w:rPr>
                <w:rFonts w:ascii="宋体" w:eastAsia="宋体" w:hAnsi="宋体" w:hint="eastAsia"/>
              </w:rPr>
              <w:t>NMR</w:t>
            </w:r>
          </w:p>
        </w:tc>
        <w:tc>
          <w:tcPr>
            <w:tcW w:w="3036" w:type="dxa"/>
            <w:vAlign w:val="center"/>
          </w:tcPr>
          <w:p w14:paraId="6579A425" w14:textId="454E174A" w:rsidR="0096048E" w:rsidRDefault="0096048E" w:rsidP="0096048E">
            <w:pPr>
              <w:widowControl/>
              <w:spacing w:beforeLines="50" w:before="156" w:afterLines="50" w:after="156"/>
              <w:jc w:val="center"/>
              <w:rPr>
                <w:rFonts w:ascii="宋体" w:eastAsia="宋体" w:hAnsi="宋体"/>
              </w:rPr>
            </w:pPr>
            <w:r>
              <w:rPr>
                <w:rFonts w:ascii="宋体" w:eastAsia="宋体" w:hAnsi="宋体"/>
              </w:rPr>
              <w:t>4</w:t>
            </w:r>
          </w:p>
        </w:tc>
      </w:tr>
      <w:tr w:rsidR="0096048E" w14:paraId="60DF6120" w14:textId="77777777" w:rsidTr="0096048E">
        <w:trPr>
          <w:trHeight w:val="340"/>
          <w:jc w:val="center"/>
        </w:trPr>
        <w:tc>
          <w:tcPr>
            <w:tcW w:w="1539" w:type="dxa"/>
            <w:vAlign w:val="center"/>
          </w:tcPr>
          <w:p w14:paraId="1800C610" w14:textId="1F83574D" w:rsidR="0096048E" w:rsidRDefault="0096048E" w:rsidP="0096048E">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rPr>
              <w:t>30</w:t>
            </w:r>
            <w:r>
              <w:rPr>
                <w:rFonts w:ascii="宋体" w:eastAsia="宋体" w:hAnsi="宋体" w:hint="eastAsia"/>
              </w:rPr>
              <w:t>章</w:t>
            </w:r>
          </w:p>
        </w:tc>
        <w:tc>
          <w:tcPr>
            <w:tcW w:w="3721" w:type="dxa"/>
            <w:vAlign w:val="center"/>
          </w:tcPr>
          <w:p w14:paraId="70BB0C15" w14:textId="717AD2E8" w:rsidR="0096048E" w:rsidRPr="00786FA7" w:rsidRDefault="0096048E" w:rsidP="0096048E">
            <w:pPr>
              <w:widowControl/>
              <w:spacing w:beforeLines="50" w:before="156" w:afterLines="50" w:after="156"/>
              <w:jc w:val="center"/>
              <w:rPr>
                <w:rFonts w:ascii="宋体" w:eastAsia="宋体" w:hAnsi="宋体"/>
              </w:rPr>
            </w:pPr>
            <w:r w:rsidRPr="0096048E">
              <w:rPr>
                <w:rFonts w:ascii="宋体" w:eastAsia="宋体" w:hAnsi="宋体"/>
              </w:rPr>
              <w:t>Kinetic Methods of Analysis</w:t>
            </w:r>
          </w:p>
        </w:tc>
        <w:tc>
          <w:tcPr>
            <w:tcW w:w="3036" w:type="dxa"/>
            <w:vAlign w:val="center"/>
          </w:tcPr>
          <w:p w14:paraId="52CB6B47" w14:textId="0FF9FC6E" w:rsidR="0096048E" w:rsidRDefault="0096048E" w:rsidP="0096048E">
            <w:pPr>
              <w:widowControl/>
              <w:spacing w:beforeLines="50" w:before="156" w:afterLines="50" w:after="156"/>
              <w:jc w:val="center"/>
              <w:rPr>
                <w:rFonts w:ascii="宋体" w:eastAsia="宋体" w:hAnsi="宋体"/>
              </w:rPr>
            </w:pPr>
            <w:r>
              <w:rPr>
                <w:rFonts w:ascii="宋体" w:eastAsia="宋体" w:hAnsi="宋体" w:hint="eastAsia"/>
              </w:rPr>
              <w:t>4</w:t>
            </w:r>
          </w:p>
        </w:tc>
      </w:tr>
      <w:tr w:rsidR="0096048E" w14:paraId="44D91198" w14:textId="77777777" w:rsidTr="0096048E">
        <w:trPr>
          <w:trHeight w:val="340"/>
          <w:jc w:val="center"/>
        </w:trPr>
        <w:tc>
          <w:tcPr>
            <w:tcW w:w="1539" w:type="dxa"/>
            <w:vAlign w:val="center"/>
          </w:tcPr>
          <w:p w14:paraId="4B9EAFB9" w14:textId="29F19BA3" w:rsidR="0096048E" w:rsidRDefault="0096048E" w:rsidP="0096048E">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rPr>
              <w:t>31</w:t>
            </w:r>
            <w:r>
              <w:rPr>
                <w:rFonts w:ascii="宋体" w:eastAsia="宋体" w:hAnsi="宋体" w:hint="eastAsia"/>
              </w:rPr>
              <w:t>章</w:t>
            </w:r>
          </w:p>
        </w:tc>
        <w:tc>
          <w:tcPr>
            <w:tcW w:w="3721" w:type="dxa"/>
            <w:vAlign w:val="center"/>
          </w:tcPr>
          <w:p w14:paraId="21C82945" w14:textId="0349B6F1" w:rsidR="0096048E" w:rsidRPr="00786FA7" w:rsidRDefault="0096048E" w:rsidP="0096048E">
            <w:pPr>
              <w:widowControl/>
              <w:spacing w:beforeLines="50" w:before="156" w:afterLines="50" w:after="156"/>
              <w:jc w:val="center"/>
              <w:rPr>
                <w:rFonts w:ascii="宋体" w:eastAsia="宋体" w:hAnsi="宋体"/>
              </w:rPr>
            </w:pPr>
            <w:r w:rsidRPr="0096048E">
              <w:rPr>
                <w:rFonts w:ascii="宋体" w:eastAsia="宋体" w:hAnsi="宋体"/>
              </w:rPr>
              <w:t>Introduction to Analytical Separations</w:t>
            </w:r>
          </w:p>
        </w:tc>
        <w:tc>
          <w:tcPr>
            <w:tcW w:w="3036" w:type="dxa"/>
            <w:vAlign w:val="center"/>
          </w:tcPr>
          <w:p w14:paraId="16E40679" w14:textId="3DFBE669" w:rsidR="0096048E" w:rsidRDefault="0096048E" w:rsidP="0096048E">
            <w:pPr>
              <w:widowControl/>
              <w:spacing w:beforeLines="50" w:before="156" w:afterLines="50" w:after="156"/>
              <w:jc w:val="center"/>
              <w:rPr>
                <w:rFonts w:ascii="宋体" w:eastAsia="宋体" w:hAnsi="宋体"/>
              </w:rPr>
            </w:pPr>
            <w:r>
              <w:rPr>
                <w:rFonts w:ascii="宋体" w:eastAsia="宋体" w:hAnsi="宋体" w:hint="eastAsia"/>
              </w:rPr>
              <w:t>2</w:t>
            </w:r>
          </w:p>
        </w:tc>
      </w:tr>
      <w:tr w:rsidR="0096048E" w14:paraId="072343F6" w14:textId="77777777" w:rsidTr="0096048E">
        <w:trPr>
          <w:trHeight w:val="340"/>
          <w:jc w:val="center"/>
        </w:trPr>
        <w:tc>
          <w:tcPr>
            <w:tcW w:w="1539" w:type="dxa"/>
            <w:vAlign w:val="center"/>
          </w:tcPr>
          <w:p w14:paraId="680E0867" w14:textId="048F5AB0" w:rsidR="0096048E" w:rsidRDefault="0096048E" w:rsidP="0096048E">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rPr>
              <w:t>32</w:t>
            </w:r>
            <w:r>
              <w:rPr>
                <w:rFonts w:ascii="宋体" w:eastAsia="宋体" w:hAnsi="宋体" w:hint="eastAsia"/>
              </w:rPr>
              <w:t>章</w:t>
            </w:r>
          </w:p>
        </w:tc>
        <w:tc>
          <w:tcPr>
            <w:tcW w:w="3721" w:type="dxa"/>
            <w:vAlign w:val="center"/>
          </w:tcPr>
          <w:p w14:paraId="7D6550A6" w14:textId="3DC5CFB7" w:rsidR="0096048E" w:rsidRPr="00786FA7" w:rsidRDefault="0096048E" w:rsidP="0096048E">
            <w:pPr>
              <w:widowControl/>
              <w:spacing w:beforeLines="50" w:before="156" w:afterLines="50" w:after="156"/>
              <w:jc w:val="center"/>
              <w:rPr>
                <w:rFonts w:ascii="宋体" w:eastAsia="宋体" w:hAnsi="宋体"/>
              </w:rPr>
            </w:pPr>
            <w:r w:rsidRPr="0096048E">
              <w:rPr>
                <w:rFonts w:ascii="宋体" w:eastAsia="宋体" w:hAnsi="宋体"/>
              </w:rPr>
              <w:t>Gas Chromatography</w:t>
            </w:r>
          </w:p>
        </w:tc>
        <w:tc>
          <w:tcPr>
            <w:tcW w:w="3036" w:type="dxa"/>
            <w:vAlign w:val="center"/>
          </w:tcPr>
          <w:p w14:paraId="32D3EC76" w14:textId="68BE8169" w:rsidR="0096048E" w:rsidRDefault="0096048E" w:rsidP="0096048E">
            <w:pPr>
              <w:widowControl/>
              <w:spacing w:beforeLines="50" w:before="156" w:afterLines="50" w:after="156"/>
              <w:jc w:val="center"/>
              <w:rPr>
                <w:rFonts w:ascii="宋体" w:eastAsia="宋体" w:hAnsi="宋体"/>
              </w:rPr>
            </w:pPr>
            <w:r>
              <w:rPr>
                <w:rFonts w:ascii="宋体" w:eastAsia="宋体" w:hAnsi="宋体" w:hint="eastAsia"/>
              </w:rPr>
              <w:t>4</w:t>
            </w:r>
          </w:p>
        </w:tc>
      </w:tr>
      <w:tr w:rsidR="0096048E" w14:paraId="5E9C693B" w14:textId="77777777" w:rsidTr="0096048E">
        <w:trPr>
          <w:trHeight w:val="340"/>
          <w:jc w:val="center"/>
        </w:trPr>
        <w:tc>
          <w:tcPr>
            <w:tcW w:w="1539" w:type="dxa"/>
            <w:vAlign w:val="center"/>
          </w:tcPr>
          <w:p w14:paraId="5990E027" w14:textId="042CE5EB" w:rsidR="0096048E" w:rsidRDefault="0096048E" w:rsidP="0096048E">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rPr>
              <w:t>33</w:t>
            </w:r>
            <w:r>
              <w:rPr>
                <w:rFonts w:ascii="宋体" w:eastAsia="宋体" w:hAnsi="宋体" w:hint="eastAsia"/>
              </w:rPr>
              <w:t>章</w:t>
            </w:r>
          </w:p>
        </w:tc>
        <w:tc>
          <w:tcPr>
            <w:tcW w:w="3721" w:type="dxa"/>
            <w:vAlign w:val="center"/>
          </w:tcPr>
          <w:p w14:paraId="25F4208C" w14:textId="6B75802C" w:rsidR="0096048E" w:rsidRPr="00786FA7" w:rsidRDefault="0096048E" w:rsidP="0096048E">
            <w:pPr>
              <w:widowControl/>
              <w:spacing w:beforeLines="50" w:before="156" w:afterLines="50" w:after="156"/>
              <w:jc w:val="center"/>
              <w:rPr>
                <w:rFonts w:ascii="宋体" w:eastAsia="宋体" w:hAnsi="宋体"/>
              </w:rPr>
            </w:pPr>
            <w:r w:rsidRPr="0096048E">
              <w:rPr>
                <w:rFonts w:ascii="宋体" w:eastAsia="宋体" w:hAnsi="宋体"/>
              </w:rPr>
              <w:t>High-Performance Liquid Chromatography</w:t>
            </w:r>
          </w:p>
        </w:tc>
        <w:tc>
          <w:tcPr>
            <w:tcW w:w="3036" w:type="dxa"/>
            <w:vAlign w:val="center"/>
          </w:tcPr>
          <w:p w14:paraId="21914F50" w14:textId="15C3145E" w:rsidR="0096048E" w:rsidRDefault="0096048E" w:rsidP="0096048E">
            <w:pPr>
              <w:widowControl/>
              <w:spacing w:beforeLines="50" w:before="156" w:afterLines="50" w:after="156"/>
              <w:jc w:val="center"/>
              <w:rPr>
                <w:rFonts w:ascii="宋体" w:eastAsia="宋体" w:hAnsi="宋体"/>
              </w:rPr>
            </w:pPr>
            <w:r>
              <w:rPr>
                <w:rFonts w:ascii="宋体" w:eastAsia="宋体" w:hAnsi="宋体" w:hint="eastAsia"/>
              </w:rPr>
              <w:t>4</w:t>
            </w:r>
          </w:p>
        </w:tc>
      </w:tr>
      <w:tr w:rsidR="0096048E" w14:paraId="69397FCD" w14:textId="77777777" w:rsidTr="0096048E">
        <w:trPr>
          <w:trHeight w:val="340"/>
          <w:jc w:val="center"/>
        </w:trPr>
        <w:tc>
          <w:tcPr>
            <w:tcW w:w="1539" w:type="dxa"/>
            <w:vAlign w:val="center"/>
          </w:tcPr>
          <w:p w14:paraId="74E58C08" w14:textId="3F7E782F" w:rsidR="0096048E" w:rsidRDefault="0096048E" w:rsidP="0096048E">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rPr>
              <w:t>34</w:t>
            </w:r>
            <w:r>
              <w:rPr>
                <w:rFonts w:ascii="宋体" w:eastAsia="宋体" w:hAnsi="宋体" w:hint="eastAsia"/>
              </w:rPr>
              <w:t>章</w:t>
            </w:r>
          </w:p>
        </w:tc>
        <w:tc>
          <w:tcPr>
            <w:tcW w:w="3721" w:type="dxa"/>
            <w:vAlign w:val="center"/>
          </w:tcPr>
          <w:p w14:paraId="2539FEB4" w14:textId="353E3A59" w:rsidR="0096048E" w:rsidRPr="00786FA7" w:rsidRDefault="0096048E" w:rsidP="0096048E">
            <w:pPr>
              <w:widowControl/>
              <w:spacing w:beforeLines="50" w:before="156" w:afterLines="50" w:after="156"/>
              <w:jc w:val="center"/>
              <w:rPr>
                <w:rFonts w:ascii="宋体" w:eastAsia="宋体" w:hAnsi="宋体"/>
              </w:rPr>
            </w:pPr>
            <w:r w:rsidRPr="0096048E">
              <w:rPr>
                <w:rFonts w:ascii="宋体" w:eastAsia="宋体" w:hAnsi="宋体"/>
              </w:rPr>
              <w:t>Miscellaneous Separation Methods</w:t>
            </w:r>
          </w:p>
        </w:tc>
        <w:tc>
          <w:tcPr>
            <w:tcW w:w="3036" w:type="dxa"/>
            <w:vAlign w:val="center"/>
          </w:tcPr>
          <w:p w14:paraId="3CECF32B" w14:textId="2F5135E2" w:rsidR="0096048E" w:rsidRDefault="0096048E" w:rsidP="0096048E">
            <w:pPr>
              <w:widowControl/>
              <w:spacing w:beforeLines="50" w:before="156" w:afterLines="50" w:after="156"/>
              <w:jc w:val="center"/>
              <w:rPr>
                <w:rFonts w:ascii="宋体" w:eastAsia="宋体" w:hAnsi="宋体"/>
              </w:rPr>
            </w:pPr>
            <w:r>
              <w:rPr>
                <w:rFonts w:ascii="宋体" w:eastAsia="宋体" w:hAnsi="宋体" w:hint="eastAsia"/>
              </w:rPr>
              <w:t>2</w:t>
            </w:r>
          </w:p>
        </w:tc>
      </w:tr>
      <w:tr w:rsidR="00A163C2" w14:paraId="3C5826E5" w14:textId="77777777" w:rsidTr="0096048E">
        <w:trPr>
          <w:trHeight w:val="340"/>
          <w:jc w:val="center"/>
        </w:trPr>
        <w:tc>
          <w:tcPr>
            <w:tcW w:w="1539" w:type="dxa"/>
            <w:vAlign w:val="center"/>
          </w:tcPr>
          <w:p w14:paraId="7F1076A2" w14:textId="218EC52C" w:rsidR="00A163C2" w:rsidRDefault="00A163C2" w:rsidP="00A163C2">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rPr>
              <w:t>35</w:t>
            </w:r>
            <w:r>
              <w:rPr>
                <w:rFonts w:ascii="宋体" w:eastAsia="宋体" w:hAnsi="宋体" w:hint="eastAsia"/>
              </w:rPr>
              <w:t>章</w:t>
            </w:r>
          </w:p>
        </w:tc>
        <w:tc>
          <w:tcPr>
            <w:tcW w:w="3721" w:type="dxa"/>
            <w:vAlign w:val="center"/>
          </w:tcPr>
          <w:p w14:paraId="35A4104D" w14:textId="7D2EDBC8" w:rsidR="00A163C2" w:rsidRPr="0096048E" w:rsidRDefault="00A163C2" w:rsidP="00A163C2">
            <w:pPr>
              <w:widowControl/>
              <w:spacing w:beforeLines="50" w:before="156" w:afterLines="50" w:after="156"/>
              <w:jc w:val="center"/>
              <w:rPr>
                <w:rFonts w:ascii="宋体" w:eastAsia="宋体" w:hAnsi="宋体"/>
              </w:rPr>
            </w:pPr>
            <w:r w:rsidRPr="0096048E">
              <w:rPr>
                <w:rFonts w:ascii="宋体" w:eastAsia="宋体" w:hAnsi="宋体"/>
              </w:rPr>
              <w:t>The analysis of Real samples</w:t>
            </w:r>
          </w:p>
        </w:tc>
        <w:tc>
          <w:tcPr>
            <w:tcW w:w="3036" w:type="dxa"/>
            <w:vAlign w:val="center"/>
          </w:tcPr>
          <w:p w14:paraId="72121FBA" w14:textId="05746E40" w:rsidR="00A163C2" w:rsidRDefault="00271932" w:rsidP="00A163C2">
            <w:pPr>
              <w:widowControl/>
              <w:spacing w:beforeLines="50" w:before="156" w:afterLines="50" w:after="156"/>
              <w:jc w:val="center"/>
              <w:rPr>
                <w:rFonts w:ascii="宋体" w:eastAsia="宋体" w:hAnsi="宋体"/>
              </w:rPr>
            </w:pPr>
            <w:r>
              <w:rPr>
                <w:rFonts w:ascii="宋体" w:eastAsia="宋体" w:hAnsi="宋体"/>
              </w:rPr>
              <w:t>6</w:t>
            </w:r>
          </w:p>
        </w:tc>
      </w:tr>
    </w:tbl>
    <w:p w14:paraId="7A3EF247" w14:textId="77777777" w:rsidR="00047284" w:rsidRDefault="003579F5">
      <w:pPr>
        <w:widowControl/>
        <w:spacing w:beforeLines="50" w:before="156" w:afterLines="50" w:after="156"/>
        <w:ind w:firstLineChars="200" w:firstLine="562"/>
        <w:jc w:val="left"/>
      </w:pPr>
      <w:r>
        <w:rPr>
          <w:rFonts w:ascii="黑体" w:eastAsia="黑体" w:hAnsi="黑体" w:hint="eastAsia"/>
          <w:b/>
          <w:sz w:val="28"/>
          <w:szCs w:val="28"/>
        </w:rPr>
        <w:t>五、教学进度</w:t>
      </w:r>
      <w:r>
        <w:rPr>
          <w:rFonts w:ascii="宋体" w:eastAsia="宋体" w:hAnsi="宋体" w:hint="eastAsia"/>
        </w:rPr>
        <w:t>（四号黑体）</w:t>
      </w:r>
    </w:p>
    <w:p w14:paraId="5BE17CFC" w14:textId="77777777" w:rsidR="00047284" w:rsidRDefault="003579F5">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r>
        <w:rPr>
          <w:rFonts w:ascii="宋体" w:eastAsia="宋体" w:hAnsi="宋体" w:hint="eastAsia"/>
          <w:szCs w:val="21"/>
        </w:rPr>
        <w:t>（五号宋体）</w:t>
      </w:r>
    </w:p>
    <w:tbl>
      <w:tblPr>
        <w:tblStyle w:val="ab"/>
        <w:tblW w:w="0" w:type="auto"/>
        <w:jc w:val="center"/>
        <w:tblLayout w:type="fixed"/>
        <w:tblLook w:val="04A0" w:firstRow="1" w:lastRow="0" w:firstColumn="1" w:lastColumn="0" w:noHBand="0" w:noVBand="1"/>
      </w:tblPr>
      <w:tblGrid>
        <w:gridCol w:w="635"/>
        <w:gridCol w:w="455"/>
        <w:gridCol w:w="1315"/>
        <w:gridCol w:w="3544"/>
        <w:gridCol w:w="567"/>
        <w:gridCol w:w="1325"/>
        <w:gridCol w:w="455"/>
      </w:tblGrid>
      <w:tr w:rsidR="00047284" w14:paraId="3BC7FB80" w14:textId="77777777" w:rsidTr="00D46AAA">
        <w:trPr>
          <w:trHeight w:val="340"/>
          <w:jc w:val="center"/>
        </w:trPr>
        <w:tc>
          <w:tcPr>
            <w:tcW w:w="635" w:type="dxa"/>
            <w:vAlign w:val="center"/>
          </w:tcPr>
          <w:p w14:paraId="7484BEAA" w14:textId="77777777" w:rsidR="00047284" w:rsidRDefault="003579F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455" w:type="dxa"/>
            <w:vAlign w:val="center"/>
          </w:tcPr>
          <w:p w14:paraId="239367E9" w14:textId="77777777" w:rsidR="00047284" w:rsidRDefault="003579F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315" w:type="dxa"/>
            <w:vAlign w:val="center"/>
          </w:tcPr>
          <w:p w14:paraId="69061BB3" w14:textId="77777777" w:rsidR="00047284" w:rsidRDefault="003579F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3544" w:type="dxa"/>
            <w:vAlign w:val="center"/>
          </w:tcPr>
          <w:p w14:paraId="2A619BDD" w14:textId="77777777" w:rsidR="00047284" w:rsidRDefault="003579F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567" w:type="dxa"/>
            <w:vAlign w:val="center"/>
          </w:tcPr>
          <w:p w14:paraId="7DA52E18" w14:textId="77777777" w:rsidR="00047284" w:rsidRDefault="003579F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25" w:type="dxa"/>
            <w:vAlign w:val="center"/>
          </w:tcPr>
          <w:p w14:paraId="44E6537E" w14:textId="77777777" w:rsidR="00047284" w:rsidRDefault="003579F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455" w:type="dxa"/>
            <w:vAlign w:val="center"/>
          </w:tcPr>
          <w:p w14:paraId="531DDD84" w14:textId="77777777" w:rsidR="00047284" w:rsidRDefault="003579F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047284" w14:paraId="1642294B" w14:textId="77777777" w:rsidTr="00D46AAA">
        <w:trPr>
          <w:trHeight w:val="340"/>
          <w:jc w:val="center"/>
        </w:trPr>
        <w:tc>
          <w:tcPr>
            <w:tcW w:w="635" w:type="dxa"/>
            <w:vAlign w:val="center"/>
          </w:tcPr>
          <w:p w14:paraId="02084295" w14:textId="77777777" w:rsidR="00047284" w:rsidRDefault="003579F5">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455" w:type="dxa"/>
            <w:vAlign w:val="center"/>
          </w:tcPr>
          <w:p w14:paraId="11EF02E2" w14:textId="77777777" w:rsidR="00047284" w:rsidRDefault="00047284">
            <w:pPr>
              <w:widowControl/>
              <w:spacing w:beforeLines="50" w:before="156" w:afterLines="50" w:after="156"/>
              <w:jc w:val="center"/>
              <w:rPr>
                <w:rFonts w:ascii="宋体" w:eastAsia="宋体" w:hAnsi="宋体"/>
                <w:szCs w:val="21"/>
              </w:rPr>
            </w:pPr>
          </w:p>
        </w:tc>
        <w:tc>
          <w:tcPr>
            <w:tcW w:w="1315" w:type="dxa"/>
            <w:vAlign w:val="center"/>
          </w:tcPr>
          <w:p w14:paraId="194E46C9" w14:textId="1AFCEDE8" w:rsidR="00047284" w:rsidRDefault="00064E53" w:rsidP="00F4195B">
            <w:pPr>
              <w:widowControl/>
              <w:adjustRightInd w:val="0"/>
              <w:snapToGrid w:val="0"/>
              <w:jc w:val="left"/>
              <w:rPr>
                <w:rFonts w:ascii="宋体" w:eastAsia="宋体" w:hAnsi="宋体"/>
                <w:szCs w:val="21"/>
              </w:rPr>
            </w:pPr>
            <w:r w:rsidRPr="00064E53">
              <w:rPr>
                <w:rFonts w:ascii="宋体" w:eastAsia="宋体" w:hAnsi="宋体" w:hint="eastAsia"/>
                <w:szCs w:val="21"/>
              </w:rPr>
              <w:t>第</w:t>
            </w:r>
            <w:r w:rsidRPr="00064E53">
              <w:rPr>
                <w:rFonts w:ascii="宋体" w:eastAsia="宋体" w:hAnsi="宋体"/>
                <w:szCs w:val="21"/>
              </w:rPr>
              <w:t>1章 The Nature of Analytical Chemistry</w:t>
            </w:r>
          </w:p>
        </w:tc>
        <w:tc>
          <w:tcPr>
            <w:tcW w:w="3544" w:type="dxa"/>
            <w:vAlign w:val="center"/>
          </w:tcPr>
          <w:p w14:paraId="2CEF5610" w14:textId="77777777" w:rsidR="00CE1589" w:rsidRPr="00CE1589" w:rsidRDefault="00CE1589" w:rsidP="00F4195B">
            <w:pPr>
              <w:widowControl/>
              <w:adjustRightInd w:val="0"/>
              <w:snapToGrid w:val="0"/>
              <w:jc w:val="left"/>
              <w:rPr>
                <w:rFonts w:ascii="宋体" w:eastAsia="宋体" w:hAnsi="宋体"/>
                <w:szCs w:val="21"/>
              </w:rPr>
            </w:pPr>
            <w:r w:rsidRPr="00CE1589">
              <w:rPr>
                <w:rFonts w:ascii="宋体" w:eastAsia="宋体" w:hAnsi="宋体"/>
                <w:szCs w:val="21"/>
              </w:rPr>
              <w:t>1A</w:t>
            </w:r>
            <w:r w:rsidRPr="00CE1589">
              <w:rPr>
                <w:rFonts w:ascii="宋体" w:eastAsia="宋体" w:hAnsi="宋体"/>
                <w:szCs w:val="21"/>
              </w:rPr>
              <w:tab/>
              <w:t xml:space="preserve"> The Role of Analytical Chemistry </w:t>
            </w:r>
          </w:p>
          <w:p w14:paraId="74C566A5" w14:textId="77777777" w:rsidR="00CE1589" w:rsidRPr="00CE1589" w:rsidRDefault="00CE1589" w:rsidP="00F4195B">
            <w:pPr>
              <w:widowControl/>
              <w:adjustRightInd w:val="0"/>
              <w:snapToGrid w:val="0"/>
              <w:jc w:val="left"/>
              <w:rPr>
                <w:rFonts w:ascii="宋体" w:eastAsia="宋体" w:hAnsi="宋体"/>
                <w:szCs w:val="21"/>
              </w:rPr>
            </w:pPr>
            <w:r w:rsidRPr="00CE1589">
              <w:rPr>
                <w:rFonts w:ascii="宋体" w:eastAsia="宋体" w:hAnsi="宋体"/>
                <w:szCs w:val="21"/>
              </w:rPr>
              <w:t>1B</w:t>
            </w:r>
            <w:r w:rsidRPr="00CE1589">
              <w:rPr>
                <w:rFonts w:ascii="宋体" w:eastAsia="宋体" w:hAnsi="宋体"/>
                <w:szCs w:val="21"/>
              </w:rPr>
              <w:tab/>
              <w:t xml:space="preserve"> Quantitative Analytical Methods </w:t>
            </w:r>
          </w:p>
          <w:p w14:paraId="6AFE5DB7" w14:textId="53FFC90B" w:rsidR="00047284" w:rsidRDefault="00CE1589" w:rsidP="00F4195B">
            <w:pPr>
              <w:widowControl/>
              <w:adjustRightInd w:val="0"/>
              <w:snapToGrid w:val="0"/>
              <w:jc w:val="left"/>
              <w:rPr>
                <w:rFonts w:ascii="宋体" w:eastAsia="宋体" w:hAnsi="宋体"/>
                <w:szCs w:val="21"/>
              </w:rPr>
            </w:pPr>
            <w:r w:rsidRPr="00CE1589">
              <w:rPr>
                <w:rFonts w:ascii="宋体" w:eastAsia="宋体" w:hAnsi="宋体"/>
                <w:szCs w:val="21"/>
              </w:rPr>
              <w:t>1C</w:t>
            </w:r>
            <w:r w:rsidRPr="00CE1589">
              <w:rPr>
                <w:rFonts w:ascii="宋体" w:eastAsia="宋体" w:hAnsi="宋体"/>
                <w:szCs w:val="21"/>
              </w:rPr>
              <w:tab/>
              <w:t>A Typical Quantitative Analysis</w:t>
            </w:r>
          </w:p>
        </w:tc>
        <w:tc>
          <w:tcPr>
            <w:tcW w:w="567" w:type="dxa"/>
            <w:vAlign w:val="center"/>
          </w:tcPr>
          <w:p w14:paraId="3B5E275F" w14:textId="61451C87" w:rsidR="00047284" w:rsidRDefault="00E210C7" w:rsidP="00F4195B">
            <w:pPr>
              <w:widowControl/>
              <w:adjustRightInd w:val="0"/>
              <w:snapToGrid w:val="0"/>
              <w:jc w:val="center"/>
              <w:rPr>
                <w:rFonts w:ascii="宋体" w:eastAsia="宋体" w:hAnsi="宋体"/>
                <w:szCs w:val="21"/>
              </w:rPr>
            </w:pPr>
            <w:r>
              <w:rPr>
                <w:rFonts w:ascii="宋体" w:eastAsia="宋体" w:hAnsi="宋体" w:hint="eastAsia"/>
                <w:szCs w:val="21"/>
              </w:rPr>
              <w:t>2</w:t>
            </w:r>
          </w:p>
        </w:tc>
        <w:tc>
          <w:tcPr>
            <w:tcW w:w="1325" w:type="dxa"/>
            <w:vAlign w:val="center"/>
          </w:tcPr>
          <w:p w14:paraId="261944F3" w14:textId="289F071B" w:rsidR="00047284"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Grasp the students’ mastery of different analytical applications</w:t>
            </w:r>
          </w:p>
        </w:tc>
        <w:tc>
          <w:tcPr>
            <w:tcW w:w="455" w:type="dxa"/>
            <w:vAlign w:val="center"/>
          </w:tcPr>
          <w:p w14:paraId="3276E529" w14:textId="77777777" w:rsidR="00047284" w:rsidRDefault="00047284" w:rsidP="00F4195B">
            <w:pPr>
              <w:widowControl/>
              <w:adjustRightInd w:val="0"/>
              <w:snapToGrid w:val="0"/>
              <w:jc w:val="center"/>
              <w:rPr>
                <w:rFonts w:ascii="宋体" w:eastAsia="宋体" w:hAnsi="宋体"/>
                <w:szCs w:val="21"/>
              </w:rPr>
            </w:pPr>
          </w:p>
        </w:tc>
      </w:tr>
      <w:tr w:rsidR="00047284" w14:paraId="66003D11" w14:textId="77777777" w:rsidTr="00D46AAA">
        <w:trPr>
          <w:trHeight w:val="340"/>
          <w:jc w:val="center"/>
        </w:trPr>
        <w:tc>
          <w:tcPr>
            <w:tcW w:w="635" w:type="dxa"/>
            <w:vAlign w:val="center"/>
          </w:tcPr>
          <w:p w14:paraId="0336DC18" w14:textId="796DFBA0" w:rsidR="00047284" w:rsidRDefault="00E210C7">
            <w:pPr>
              <w:widowControl/>
              <w:spacing w:beforeLines="50" w:before="156" w:afterLines="50" w:after="156"/>
              <w:jc w:val="center"/>
              <w:rPr>
                <w:rFonts w:ascii="宋体" w:eastAsia="宋体" w:hAnsi="宋体"/>
                <w:szCs w:val="21"/>
              </w:rPr>
            </w:pPr>
            <w:r>
              <w:rPr>
                <w:rFonts w:ascii="宋体" w:eastAsia="宋体" w:hAnsi="宋体"/>
                <w:szCs w:val="21"/>
              </w:rPr>
              <w:t>1</w:t>
            </w:r>
          </w:p>
        </w:tc>
        <w:tc>
          <w:tcPr>
            <w:tcW w:w="455" w:type="dxa"/>
            <w:vAlign w:val="center"/>
          </w:tcPr>
          <w:p w14:paraId="6AA640E2" w14:textId="77777777" w:rsidR="00047284" w:rsidRDefault="00047284">
            <w:pPr>
              <w:widowControl/>
              <w:spacing w:beforeLines="50" w:before="156" w:afterLines="50" w:after="156"/>
              <w:jc w:val="center"/>
              <w:rPr>
                <w:rFonts w:ascii="宋体" w:eastAsia="宋体" w:hAnsi="宋体"/>
                <w:szCs w:val="21"/>
              </w:rPr>
            </w:pPr>
          </w:p>
        </w:tc>
        <w:tc>
          <w:tcPr>
            <w:tcW w:w="1315" w:type="dxa"/>
            <w:vAlign w:val="center"/>
          </w:tcPr>
          <w:p w14:paraId="071418D7" w14:textId="4C4408B3" w:rsidR="00047284" w:rsidRDefault="00064E53" w:rsidP="00F4195B">
            <w:pPr>
              <w:widowControl/>
              <w:adjustRightInd w:val="0"/>
              <w:snapToGrid w:val="0"/>
              <w:jc w:val="left"/>
              <w:rPr>
                <w:rFonts w:ascii="宋体" w:eastAsia="宋体" w:hAnsi="宋体"/>
                <w:szCs w:val="21"/>
              </w:rPr>
            </w:pPr>
            <w:r w:rsidRPr="00064E53">
              <w:rPr>
                <w:rFonts w:ascii="宋体" w:eastAsia="宋体" w:hAnsi="宋体" w:hint="eastAsia"/>
                <w:szCs w:val="21"/>
              </w:rPr>
              <w:t>第</w:t>
            </w:r>
            <w:r w:rsidRPr="00064E53">
              <w:rPr>
                <w:rFonts w:ascii="宋体" w:eastAsia="宋体" w:hAnsi="宋体"/>
                <w:szCs w:val="21"/>
              </w:rPr>
              <w:t>2章 Chemicals, Apparatus, and Unit Operations of Analytical Chemistry</w:t>
            </w:r>
          </w:p>
        </w:tc>
        <w:tc>
          <w:tcPr>
            <w:tcW w:w="3544" w:type="dxa"/>
            <w:vAlign w:val="center"/>
          </w:tcPr>
          <w:p w14:paraId="7D78CB8A" w14:textId="77777777" w:rsidR="00064E53" w:rsidRPr="00064E53" w:rsidRDefault="00064E53" w:rsidP="00F4195B">
            <w:pPr>
              <w:widowControl/>
              <w:adjustRightInd w:val="0"/>
              <w:snapToGrid w:val="0"/>
              <w:jc w:val="left"/>
              <w:rPr>
                <w:rFonts w:ascii="宋体" w:eastAsia="宋体" w:hAnsi="宋体"/>
                <w:szCs w:val="21"/>
              </w:rPr>
            </w:pPr>
            <w:r w:rsidRPr="00064E53">
              <w:rPr>
                <w:rFonts w:ascii="宋体" w:eastAsia="宋体" w:hAnsi="宋体"/>
                <w:szCs w:val="21"/>
              </w:rPr>
              <w:t>2A</w:t>
            </w:r>
            <w:r w:rsidRPr="00064E53">
              <w:rPr>
                <w:rFonts w:ascii="宋体" w:eastAsia="宋体" w:hAnsi="宋体"/>
                <w:szCs w:val="21"/>
              </w:rPr>
              <w:tab/>
              <w:t xml:space="preserve"> Selecting and Handling Reagents and Other Chemicals</w:t>
            </w:r>
          </w:p>
          <w:p w14:paraId="1E255C67" w14:textId="77777777" w:rsidR="00064E53" w:rsidRPr="00064E53" w:rsidRDefault="00064E53" w:rsidP="00F4195B">
            <w:pPr>
              <w:widowControl/>
              <w:adjustRightInd w:val="0"/>
              <w:snapToGrid w:val="0"/>
              <w:jc w:val="left"/>
              <w:rPr>
                <w:rFonts w:ascii="宋体" w:eastAsia="宋体" w:hAnsi="宋体"/>
                <w:szCs w:val="21"/>
              </w:rPr>
            </w:pPr>
            <w:r w:rsidRPr="00064E53">
              <w:rPr>
                <w:rFonts w:ascii="宋体" w:eastAsia="宋体" w:hAnsi="宋体"/>
                <w:szCs w:val="21"/>
              </w:rPr>
              <w:t>2B</w:t>
            </w:r>
            <w:r w:rsidRPr="00064E53">
              <w:rPr>
                <w:rFonts w:ascii="宋体" w:eastAsia="宋体" w:hAnsi="宋体"/>
                <w:szCs w:val="21"/>
              </w:rPr>
              <w:tab/>
              <w:t xml:space="preserve"> Cleaning and Marking of Laboratory Ware</w:t>
            </w:r>
          </w:p>
          <w:p w14:paraId="1A56AB38" w14:textId="77777777" w:rsidR="00064E53" w:rsidRPr="00064E53" w:rsidRDefault="00064E53" w:rsidP="00F4195B">
            <w:pPr>
              <w:widowControl/>
              <w:adjustRightInd w:val="0"/>
              <w:snapToGrid w:val="0"/>
              <w:jc w:val="left"/>
              <w:rPr>
                <w:rFonts w:ascii="宋体" w:eastAsia="宋体" w:hAnsi="宋体"/>
                <w:szCs w:val="21"/>
              </w:rPr>
            </w:pPr>
            <w:r w:rsidRPr="00064E53">
              <w:rPr>
                <w:rFonts w:ascii="宋体" w:eastAsia="宋体" w:hAnsi="宋体"/>
                <w:szCs w:val="21"/>
              </w:rPr>
              <w:t>2C</w:t>
            </w:r>
            <w:r w:rsidRPr="00064E53">
              <w:rPr>
                <w:rFonts w:ascii="宋体" w:eastAsia="宋体" w:hAnsi="宋体"/>
                <w:szCs w:val="21"/>
              </w:rPr>
              <w:tab/>
              <w:t xml:space="preserve">Evaporating Liquids </w:t>
            </w:r>
          </w:p>
          <w:p w14:paraId="09F347FB" w14:textId="77777777" w:rsidR="00064E53" w:rsidRPr="00064E53" w:rsidRDefault="00064E53" w:rsidP="00F4195B">
            <w:pPr>
              <w:widowControl/>
              <w:adjustRightInd w:val="0"/>
              <w:snapToGrid w:val="0"/>
              <w:jc w:val="left"/>
              <w:rPr>
                <w:rFonts w:ascii="宋体" w:eastAsia="宋体" w:hAnsi="宋体"/>
                <w:szCs w:val="21"/>
              </w:rPr>
            </w:pPr>
            <w:r w:rsidRPr="00064E53">
              <w:rPr>
                <w:rFonts w:ascii="宋体" w:eastAsia="宋体" w:hAnsi="宋体"/>
                <w:szCs w:val="21"/>
              </w:rPr>
              <w:t>2D</w:t>
            </w:r>
            <w:r w:rsidRPr="00064E53">
              <w:rPr>
                <w:rFonts w:ascii="宋体" w:eastAsia="宋体" w:hAnsi="宋体"/>
                <w:szCs w:val="21"/>
              </w:rPr>
              <w:tab/>
              <w:t xml:space="preserve">Measuring Mass </w:t>
            </w:r>
          </w:p>
          <w:p w14:paraId="551D2A58" w14:textId="77777777" w:rsidR="00064E53" w:rsidRPr="00064E53" w:rsidRDefault="00064E53" w:rsidP="00F4195B">
            <w:pPr>
              <w:widowControl/>
              <w:adjustRightInd w:val="0"/>
              <w:snapToGrid w:val="0"/>
              <w:jc w:val="left"/>
              <w:rPr>
                <w:rFonts w:ascii="宋体" w:eastAsia="宋体" w:hAnsi="宋体"/>
                <w:szCs w:val="21"/>
              </w:rPr>
            </w:pPr>
            <w:r w:rsidRPr="00064E53">
              <w:rPr>
                <w:rFonts w:ascii="宋体" w:eastAsia="宋体" w:hAnsi="宋体"/>
                <w:szCs w:val="21"/>
              </w:rPr>
              <w:t>2E</w:t>
            </w:r>
            <w:r w:rsidRPr="00064E53">
              <w:rPr>
                <w:rFonts w:ascii="宋体" w:eastAsia="宋体" w:hAnsi="宋体"/>
                <w:szCs w:val="21"/>
              </w:rPr>
              <w:tab/>
              <w:t xml:space="preserve"> Equipment and Manipulations Associated with Weighing </w:t>
            </w:r>
          </w:p>
          <w:p w14:paraId="5AEE5AB8" w14:textId="77777777" w:rsidR="00064E53" w:rsidRPr="00064E53" w:rsidRDefault="00064E53" w:rsidP="00F4195B">
            <w:pPr>
              <w:widowControl/>
              <w:adjustRightInd w:val="0"/>
              <w:snapToGrid w:val="0"/>
              <w:jc w:val="left"/>
              <w:rPr>
                <w:rFonts w:ascii="宋体" w:eastAsia="宋体" w:hAnsi="宋体"/>
                <w:szCs w:val="21"/>
              </w:rPr>
            </w:pPr>
            <w:r w:rsidRPr="00064E53">
              <w:rPr>
                <w:rFonts w:ascii="宋体" w:eastAsia="宋体" w:hAnsi="宋体"/>
                <w:szCs w:val="21"/>
              </w:rPr>
              <w:t>2F</w:t>
            </w:r>
            <w:r w:rsidRPr="00064E53">
              <w:rPr>
                <w:rFonts w:ascii="宋体" w:eastAsia="宋体" w:hAnsi="宋体"/>
                <w:szCs w:val="21"/>
              </w:rPr>
              <w:tab/>
              <w:t xml:space="preserve"> Filtration and Ignition of Solids </w:t>
            </w:r>
          </w:p>
          <w:p w14:paraId="051B1C24" w14:textId="77777777" w:rsidR="00064E53" w:rsidRPr="00064E53" w:rsidRDefault="00064E53" w:rsidP="00F4195B">
            <w:pPr>
              <w:widowControl/>
              <w:adjustRightInd w:val="0"/>
              <w:snapToGrid w:val="0"/>
              <w:jc w:val="left"/>
              <w:rPr>
                <w:rFonts w:ascii="宋体" w:eastAsia="宋体" w:hAnsi="宋体"/>
                <w:szCs w:val="21"/>
              </w:rPr>
            </w:pPr>
            <w:r w:rsidRPr="00064E53">
              <w:rPr>
                <w:rFonts w:ascii="宋体" w:eastAsia="宋体" w:hAnsi="宋体"/>
                <w:szCs w:val="21"/>
              </w:rPr>
              <w:t>2G</w:t>
            </w:r>
            <w:r w:rsidRPr="00064E53">
              <w:rPr>
                <w:rFonts w:ascii="宋体" w:eastAsia="宋体" w:hAnsi="宋体"/>
                <w:szCs w:val="21"/>
              </w:rPr>
              <w:tab/>
              <w:t xml:space="preserve">Measuring Volume </w:t>
            </w:r>
          </w:p>
          <w:p w14:paraId="7C1335A4" w14:textId="77777777" w:rsidR="00064E53" w:rsidRPr="00064E53" w:rsidRDefault="00064E53" w:rsidP="00F4195B">
            <w:pPr>
              <w:widowControl/>
              <w:adjustRightInd w:val="0"/>
              <w:snapToGrid w:val="0"/>
              <w:jc w:val="left"/>
              <w:rPr>
                <w:rFonts w:ascii="宋体" w:eastAsia="宋体" w:hAnsi="宋体"/>
                <w:szCs w:val="21"/>
              </w:rPr>
            </w:pPr>
            <w:r w:rsidRPr="00064E53">
              <w:rPr>
                <w:rFonts w:ascii="宋体" w:eastAsia="宋体" w:hAnsi="宋体"/>
                <w:szCs w:val="21"/>
              </w:rPr>
              <w:t>2H</w:t>
            </w:r>
            <w:r w:rsidRPr="00064E53">
              <w:rPr>
                <w:rFonts w:ascii="宋体" w:eastAsia="宋体" w:hAnsi="宋体"/>
                <w:szCs w:val="21"/>
              </w:rPr>
              <w:tab/>
              <w:t xml:space="preserve">Calibrating Volumetric Glassware </w:t>
            </w:r>
          </w:p>
          <w:p w14:paraId="07FDC6FF" w14:textId="77777777" w:rsidR="00064E53" w:rsidRPr="00064E53" w:rsidRDefault="00064E53" w:rsidP="00F4195B">
            <w:pPr>
              <w:widowControl/>
              <w:adjustRightInd w:val="0"/>
              <w:snapToGrid w:val="0"/>
              <w:jc w:val="left"/>
              <w:rPr>
                <w:rFonts w:ascii="宋体" w:eastAsia="宋体" w:hAnsi="宋体"/>
                <w:szCs w:val="21"/>
              </w:rPr>
            </w:pPr>
            <w:r w:rsidRPr="00064E53">
              <w:rPr>
                <w:rFonts w:ascii="宋体" w:eastAsia="宋体" w:hAnsi="宋体"/>
                <w:szCs w:val="21"/>
              </w:rPr>
              <w:lastRenderedPageBreak/>
              <w:t>2I</w:t>
            </w:r>
            <w:r w:rsidRPr="00064E53">
              <w:rPr>
                <w:rFonts w:ascii="宋体" w:eastAsia="宋体" w:hAnsi="宋体"/>
                <w:szCs w:val="21"/>
              </w:rPr>
              <w:tab/>
              <w:t xml:space="preserve"> The Laboratory Notebook </w:t>
            </w:r>
          </w:p>
          <w:p w14:paraId="2909A874" w14:textId="2DC7E633" w:rsidR="00047284" w:rsidRDefault="00064E53" w:rsidP="00F4195B">
            <w:pPr>
              <w:widowControl/>
              <w:adjustRightInd w:val="0"/>
              <w:snapToGrid w:val="0"/>
              <w:jc w:val="left"/>
              <w:rPr>
                <w:rFonts w:ascii="宋体" w:eastAsia="宋体" w:hAnsi="宋体"/>
                <w:szCs w:val="21"/>
              </w:rPr>
            </w:pPr>
            <w:r w:rsidRPr="00064E53">
              <w:rPr>
                <w:rFonts w:ascii="宋体" w:eastAsia="宋体" w:hAnsi="宋体"/>
                <w:szCs w:val="21"/>
              </w:rPr>
              <w:t>2J</w:t>
            </w:r>
            <w:r w:rsidRPr="00064E53">
              <w:rPr>
                <w:rFonts w:ascii="宋体" w:eastAsia="宋体" w:hAnsi="宋体"/>
                <w:szCs w:val="21"/>
              </w:rPr>
              <w:tab/>
              <w:t xml:space="preserve"> Safety in the Laboratory</w:t>
            </w:r>
          </w:p>
        </w:tc>
        <w:tc>
          <w:tcPr>
            <w:tcW w:w="567" w:type="dxa"/>
            <w:vAlign w:val="center"/>
          </w:tcPr>
          <w:p w14:paraId="72903464" w14:textId="33645989" w:rsidR="00047284" w:rsidRDefault="00E210C7" w:rsidP="00F4195B">
            <w:pPr>
              <w:widowControl/>
              <w:adjustRightInd w:val="0"/>
              <w:snapToGrid w:val="0"/>
              <w:jc w:val="center"/>
              <w:rPr>
                <w:rFonts w:ascii="宋体" w:eastAsia="宋体" w:hAnsi="宋体"/>
                <w:szCs w:val="21"/>
              </w:rPr>
            </w:pPr>
            <w:r>
              <w:rPr>
                <w:rFonts w:ascii="宋体" w:eastAsia="宋体" w:hAnsi="宋体" w:hint="eastAsia"/>
                <w:szCs w:val="21"/>
              </w:rPr>
              <w:lastRenderedPageBreak/>
              <w:t>2</w:t>
            </w:r>
          </w:p>
        </w:tc>
        <w:tc>
          <w:tcPr>
            <w:tcW w:w="1325" w:type="dxa"/>
            <w:vAlign w:val="center"/>
          </w:tcPr>
          <w:p w14:paraId="2136E0C2" w14:textId="2C3B5C4B" w:rsidR="00047284"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Grasp the students’ mastery of basic tools in analytical chemistry</w:t>
            </w:r>
          </w:p>
        </w:tc>
        <w:tc>
          <w:tcPr>
            <w:tcW w:w="455" w:type="dxa"/>
            <w:vAlign w:val="center"/>
          </w:tcPr>
          <w:p w14:paraId="515932D7" w14:textId="77777777" w:rsidR="00047284" w:rsidRDefault="00047284" w:rsidP="00F4195B">
            <w:pPr>
              <w:widowControl/>
              <w:adjustRightInd w:val="0"/>
              <w:snapToGrid w:val="0"/>
              <w:jc w:val="center"/>
              <w:rPr>
                <w:rFonts w:ascii="宋体" w:eastAsia="宋体" w:hAnsi="宋体"/>
                <w:szCs w:val="21"/>
              </w:rPr>
            </w:pPr>
          </w:p>
        </w:tc>
      </w:tr>
      <w:tr w:rsidR="00047284" w14:paraId="51289D0A" w14:textId="77777777" w:rsidTr="00D46AAA">
        <w:trPr>
          <w:trHeight w:val="340"/>
          <w:jc w:val="center"/>
        </w:trPr>
        <w:tc>
          <w:tcPr>
            <w:tcW w:w="635" w:type="dxa"/>
            <w:vAlign w:val="center"/>
          </w:tcPr>
          <w:p w14:paraId="3233A2A6" w14:textId="3F621A79" w:rsidR="00047284" w:rsidRDefault="00E210C7">
            <w:pPr>
              <w:widowControl/>
              <w:spacing w:beforeLines="50" w:before="156" w:afterLines="50" w:after="156"/>
              <w:jc w:val="center"/>
              <w:rPr>
                <w:rFonts w:ascii="宋体" w:eastAsia="宋体" w:hAnsi="宋体"/>
                <w:szCs w:val="21"/>
              </w:rPr>
            </w:pPr>
            <w:r>
              <w:rPr>
                <w:rFonts w:ascii="宋体" w:eastAsia="宋体" w:hAnsi="宋体"/>
                <w:szCs w:val="21"/>
              </w:rPr>
              <w:t>1</w:t>
            </w:r>
          </w:p>
        </w:tc>
        <w:tc>
          <w:tcPr>
            <w:tcW w:w="455" w:type="dxa"/>
            <w:vAlign w:val="center"/>
          </w:tcPr>
          <w:p w14:paraId="01F37C3F" w14:textId="77777777" w:rsidR="00047284" w:rsidRDefault="00047284">
            <w:pPr>
              <w:widowControl/>
              <w:spacing w:beforeLines="50" w:before="156" w:afterLines="50" w:after="156"/>
              <w:jc w:val="center"/>
              <w:rPr>
                <w:rFonts w:ascii="宋体" w:eastAsia="宋体" w:hAnsi="宋体"/>
                <w:szCs w:val="21"/>
              </w:rPr>
            </w:pPr>
          </w:p>
        </w:tc>
        <w:tc>
          <w:tcPr>
            <w:tcW w:w="1315" w:type="dxa"/>
            <w:vAlign w:val="center"/>
          </w:tcPr>
          <w:p w14:paraId="74F22A5E" w14:textId="377896B1" w:rsidR="00047284" w:rsidRDefault="00064E53" w:rsidP="00F4195B">
            <w:pPr>
              <w:widowControl/>
              <w:adjustRightInd w:val="0"/>
              <w:snapToGrid w:val="0"/>
              <w:jc w:val="center"/>
              <w:rPr>
                <w:rFonts w:ascii="宋体" w:eastAsia="宋体" w:hAnsi="宋体"/>
                <w:szCs w:val="21"/>
              </w:rPr>
            </w:pPr>
            <w:r w:rsidRPr="00064E53">
              <w:rPr>
                <w:rFonts w:ascii="宋体" w:eastAsia="宋体" w:hAnsi="宋体" w:hint="eastAsia"/>
                <w:szCs w:val="21"/>
              </w:rPr>
              <w:t>第</w:t>
            </w:r>
            <w:r w:rsidRPr="00064E53">
              <w:rPr>
                <w:rFonts w:ascii="宋体" w:eastAsia="宋体" w:hAnsi="宋体"/>
                <w:szCs w:val="21"/>
              </w:rPr>
              <w:t>3章 Using Spreadsheets in Analytical Chemistry</w:t>
            </w:r>
          </w:p>
        </w:tc>
        <w:tc>
          <w:tcPr>
            <w:tcW w:w="3544" w:type="dxa"/>
            <w:vAlign w:val="center"/>
          </w:tcPr>
          <w:p w14:paraId="771BF5BB"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3A</w:t>
            </w:r>
            <w:r w:rsidRPr="00064E53">
              <w:rPr>
                <w:rFonts w:ascii="宋体" w:eastAsia="宋体" w:hAnsi="宋体"/>
                <w:szCs w:val="21"/>
              </w:rPr>
              <w:tab/>
              <w:t xml:space="preserve"> Keeping Records and Making Calculations </w:t>
            </w:r>
          </w:p>
          <w:p w14:paraId="09503BCF" w14:textId="06AF09FD" w:rsidR="00047284"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3B</w:t>
            </w:r>
            <w:r w:rsidRPr="00064E53">
              <w:rPr>
                <w:rFonts w:ascii="宋体" w:eastAsia="宋体" w:hAnsi="宋体"/>
                <w:szCs w:val="21"/>
              </w:rPr>
              <w:tab/>
              <w:t xml:space="preserve"> More Complex Examples</w:t>
            </w:r>
          </w:p>
        </w:tc>
        <w:tc>
          <w:tcPr>
            <w:tcW w:w="567" w:type="dxa"/>
            <w:vAlign w:val="center"/>
          </w:tcPr>
          <w:p w14:paraId="66132EB7" w14:textId="2BCBA53A" w:rsidR="00047284" w:rsidRDefault="00E210C7" w:rsidP="00F4195B">
            <w:pPr>
              <w:widowControl/>
              <w:adjustRightInd w:val="0"/>
              <w:snapToGrid w:val="0"/>
              <w:jc w:val="center"/>
              <w:rPr>
                <w:rFonts w:ascii="宋体" w:eastAsia="宋体" w:hAnsi="宋体"/>
                <w:szCs w:val="21"/>
              </w:rPr>
            </w:pPr>
            <w:r>
              <w:rPr>
                <w:rFonts w:ascii="宋体" w:eastAsia="宋体" w:hAnsi="宋体" w:hint="eastAsia"/>
                <w:szCs w:val="21"/>
              </w:rPr>
              <w:t>1</w:t>
            </w:r>
          </w:p>
        </w:tc>
        <w:tc>
          <w:tcPr>
            <w:tcW w:w="1325" w:type="dxa"/>
            <w:vAlign w:val="center"/>
          </w:tcPr>
          <w:p w14:paraId="08F41D5E" w14:textId="5E8CAAC0" w:rsidR="00047284"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Grasp the students’ mastery of basic calculations in spreadsheet.</w:t>
            </w:r>
          </w:p>
        </w:tc>
        <w:tc>
          <w:tcPr>
            <w:tcW w:w="455" w:type="dxa"/>
            <w:vAlign w:val="center"/>
          </w:tcPr>
          <w:p w14:paraId="18174E6E" w14:textId="77777777" w:rsidR="00047284" w:rsidRDefault="00047284" w:rsidP="00F4195B">
            <w:pPr>
              <w:widowControl/>
              <w:adjustRightInd w:val="0"/>
              <w:snapToGrid w:val="0"/>
              <w:jc w:val="center"/>
              <w:rPr>
                <w:rFonts w:ascii="宋体" w:eastAsia="宋体" w:hAnsi="宋体"/>
                <w:szCs w:val="21"/>
              </w:rPr>
            </w:pPr>
          </w:p>
        </w:tc>
      </w:tr>
      <w:tr w:rsidR="00047284" w14:paraId="175BF22E" w14:textId="77777777" w:rsidTr="00D46AAA">
        <w:trPr>
          <w:trHeight w:val="340"/>
          <w:jc w:val="center"/>
        </w:trPr>
        <w:tc>
          <w:tcPr>
            <w:tcW w:w="635" w:type="dxa"/>
            <w:vAlign w:val="center"/>
          </w:tcPr>
          <w:p w14:paraId="1E1D62A0" w14:textId="180B602A" w:rsidR="00047284" w:rsidRDefault="00E210C7">
            <w:pPr>
              <w:widowControl/>
              <w:spacing w:beforeLines="50" w:before="156" w:afterLines="50" w:after="156"/>
              <w:jc w:val="center"/>
              <w:rPr>
                <w:rFonts w:ascii="宋体" w:eastAsia="宋体" w:hAnsi="宋体"/>
                <w:szCs w:val="21"/>
              </w:rPr>
            </w:pPr>
            <w:r>
              <w:rPr>
                <w:rFonts w:ascii="宋体" w:eastAsia="宋体" w:hAnsi="宋体"/>
                <w:szCs w:val="21"/>
              </w:rPr>
              <w:t>1</w:t>
            </w:r>
          </w:p>
        </w:tc>
        <w:tc>
          <w:tcPr>
            <w:tcW w:w="455" w:type="dxa"/>
            <w:vAlign w:val="center"/>
          </w:tcPr>
          <w:p w14:paraId="685D4D5E" w14:textId="77777777" w:rsidR="00047284" w:rsidRDefault="00047284">
            <w:pPr>
              <w:widowControl/>
              <w:spacing w:beforeLines="50" w:before="156" w:afterLines="50" w:after="156"/>
              <w:jc w:val="center"/>
              <w:rPr>
                <w:rFonts w:ascii="宋体" w:eastAsia="宋体" w:hAnsi="宋体"/>
                <w:szCs w:val="21"/>
              </w:rPr>
            </w:pPr>
          </w:p>
        </w:tc>
        <w:tc>
          <w:tcPr>
            <w:tcW w:w="1315" w:type="dxa"/>
            <w:vAlign w:val="center"/>
          </w:tcPr>
          <w:p w14:paraId="5E6E06A8" w14:textId="757673F9" w:rsidR="00047284" w:rsidRDefault="00064E53" w:rsidP="00F4195B">
            <w:pPr>
              <w:widowControl/>
              <w:adjustRightInd w:val="0"/>
              <w:snapToGrid w:val="0"/>
              <w:jc w:val="center"/>
              <w:rPr>
                <w:rFonts w:ascii="宋体" w:eastAsia="宋体" w:hAnsi="宋体"/>
                <w:szCs w:val="21"/>
              </w:rPr>
            </w:pPr>
            <w:r w:rsidRPr="00064E53">
              <w:rPr>
                <w:rFonts w:ascii="宋体" w:eastAsia="宋体" w:hAnsi="宋体" w:hint="eastAsia"/>
                <w:szCs w:val="21"/>
              </w:rPr>
              <w:t>第</w:t>
            </w:r>
            <w:r w:rsidRPr="00064E53">
              <w:rPr>
                <w:rFonts w:ascii="宋体" w:eastAsia="宋体" w:hAnsi="宋体"/>
                <w:szCs w:val="21"/>
              </w:rPr>
              <w:t>4章 Calculations Used in Analytical Chemistry</w:t>
            </w:r>
          </w:p>
        </w:tc>
        <w:tc>
          <w:tcPr>
            <w:tcW w:w="3544" w:type="dxa"/>
            <w:vAlign w:val="center"/>
          </w:tcPr>
          <w:p w14:paraId="73EC546F"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4A</w:t>
            </w:r>
            <w:r w:rsidRPr="00064E53">
              <w:rPr>
                <w:rFonts w:ascii="宋体" w:eastAsia="宋体" w:hAnsi="宋体"/>
                <w:szCs w:val="21"/>
              </w:rPr>
              <w:tab/>
              <w:t xml:space="preserve"> Some Important Units of Measurement </w:t>
            </w:r>
          </w:p>
          <w:p w14:paraId="4C7022B4"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4B</w:t>
            </w:r>
            <w:r w:rsidRPr="00064E53">
              <w:rPr>
                <w:rFonts w:ascii="宋体" w:eastAsia="宋体" w:hAnsi="宋体"/>
                <w:szCs w:val="21"/>
              </w:rPr>
              <w:tab/>
              <w:t xml:space="preserve"> Solutions and Their Concentrations </w:t>
            </w:r>
          </w:p>
          <w:p w14:paraId="3E02505F" w14:textId="04F04150" w:rsidR="00047284"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4C</w:t>
            </w:r>
            <w:r w:rsidRPr="00064E53">
              <w:rPr>
                <w:rFonts w:ascii="宋体" w:eastAsia="宋体" w:hAnsi="宋体"/>
                <w:szCs w:val="21"/>
              </w:rPr>
              <w:tab/>
              <w:t>Chemical Stoichiometry</w:t>
            </w:r>
          </w:p>
        </w:tc>
        <w:tc>
          <w:tcPr>
            <w:tcW w:w="567" w:type="dxa"/>
            <w:vAlign w:val="center"/>
          </w:tcPr>
          <w:p w14:paraId="79D21138" w14:textId="3E8E6E59" w:rsidR="00047284" w:rsidRDefault="00E210C7" w:rsidP="00F4195B">
            <w:pPr>
              <w:widowControl/>
              <w:adjustRightInd w:val="0"/>
              <w:snapToGrid w:val="0"/>
              <w:jc w:val="center"/>
              <w:rPr>
                <w:rFonts w:ascii="宋体" w:eastAsia="宋体" w:hAnsi="宋体"/>
                <w:szCs w:val="21"/>
              </w:rPr>
            </w:pPr>
            <w:r>
              <w:rPr>
                <w:rFonts w:ascii="宋体" w:eastAsia="宋体" w:hAnsi="宋体" w:hint="eastAsia"/>
                <w:szCs w:val="21"/>
              </w:rPr>
              <w:t>1</w:t>
            </w:r>
          </w:p>
        </w:tc>
        <w:tc>
          <w:tcPr>
            <w:tcW w:w="1325" w:type="dxa"/>
            <w:vAlign w:val="center"/>
          </w:tcPr>
          <w:p w14:paraId="0AEB80D7" w14:textId="53FD25D6" w:rsidR="00047284"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Grasp the students’ mastery of solution concentration calculation</w:t>
            </w:r>
          </w:p>
        </w:tc>
        <w:tc>
          <w:tcPr>
            <w:tcW w:w="455" w:type="dxa"/>
            <w:vAlign w:val="center"/>
          </w:tcPr>
          <w:p w14:paraId="07BA7660" w14:textId="77777777" w:rsidR="00047284" w:rsidRDefault="00047284" w:rsidP="00F4195B">
            <w:pPr>
              <w:widowControl/>
              <w:adjustRightInd w:val="0"/>
              <w:snapToGrid w:val="0"/>
              <w:jc w:val="center"/>
              <w:rPr>
                <w:rFonts w:ascii="宋体" w:eastAsia="宋体" w:hAnsi="宋体"/>
                <w:szCs w:val="21"/>
              </w:rPr>
            </w:pPr>
          </w:p>
        </w:tc>
      </w:tr>
      <w:tr w:rsidR="00047284" w14:paraId="4BCF58E3" w14:textId="77777777" w:rsidTr="00D46AAA">
        <w:trPr>
          <w:trHeight w:val="340"/>
          <w:jc w:val="center"/>
        </w:trPr>
        <w:tc>
          <w:tcPr>
            <w:tcW w:w="635" w:type="dxa"/>
            <w:vAlign w:val="center"/>
          </w:tcPr>
          <w:p w14:paraId="3D66961E" w14:textId="24FE2742" w:rsidR="00047284" w:rsidRDefault="00E210C7">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455" w:type="dxa"/>
            <w:vAlign w:val="center"/>
          </w:tcPr>
          <w:p w14:paraId="2399DAB6" w14:textId="77777777" w:rsidR="00047284" w:rsidRDefault="00047284">
            <w:pPr>
              <w:widowControl/>
              <w:spacing w:beforeLines="50" w:before="156" w:afterLines="50" w:after="156"/>
              <w:jc w:val="center"/>
              <w:rPr>
                <w:rFonts w:ascii="宋体" w:eastAsia="宋体" w:hAnsi="宋体"/>
                <w:szCs w:val="21"/>
              </w:rPr>
            </w:pPr>
          </w:p>
        </w:tc>
        <w:tc>
          <w:tcPr>
            <w:tcW w:w="1315" w:type="dxa"/>
            <w:vAlign w:val="center"/>
          </w:tcPr>
          <w:p w14:paraId="60683B7A" w14:textId="016E7C1F" w:rsidR="00047284" w:rsidRDefault="00064E53" w:rsidP="00F4195B">
            <w:pPr>
              <w:widowControl/>
              <w:adjustRightInd w:val="0"/>
              <w:snapToGrid w:val="0"/>
              <w:jc w:val="center"/>
              <w:rPr>
                <w:rFonts w:ascii="宋体" w:eastAsia="宋体" w:hAnsi="宋体"/>
                <w:szCs w:val="21"/>
              </w:rPr>
            </w:pPr>
            <w:r w:rsidRPr="00064E53">
              <w:rPr>
                <w:rFonts w:ascii="宋体" w:eastAsia="宋体" w:hAnsi="宋体" w:hint="eastAsia"/>
                <w:szCs w:val="21"/>
              </w:rPr>
              <w:t>第</w:t>
            </w:r>
            <w:r w:rsidRPr="00064E53">
              <w:rPr>
                <w:rFonts w:ascii="宋体" w:eastAsia="宋体" w:hAnsi="宋体"/>
                <w:szCs w:val="21"/>
              </w:rPr>
              <w:t>5章 Errors in Chemical Analyses</w:t>
            </w:r>
          </w:p>
        </w:tc>
        <w:tc>
          <w:tcPr>
            <w:tcW w:w="3544" w:type="dxa"/>
            <w:vAlign w:val="center"/>
          </w:tcPr>
          <w:p w14:paraId="5D267EFF"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5A</w:t>
            </w:r>
            <w:r w:rsidRPr="00064E53">
              <w:rPr>
                <w:rFonts w:ascii="宋体" w:eastAsia="宋体" w:hAnsi="宋体"/>
                <w:szCs w:val="21"/>
              </w:rPr>
              <w:tab/>
              <w:t xml:space="preserve"> Some Important Terms </w:t>
            </w:r>
          </w:p>
          <w:p w14:paraId="19BE9C7A" w14:textId="28E2D893" w:rsidR="00047284"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5B</w:t>
            </w:r>
            <w:r w:rsidRPr="00064E53">
              <w:rPr>
                <w:rFonts w:ascii="宋体" w:eastAsia="宋体" w:hAnsi="宋体"/>
                <w:szCs w:val="21"/>
              </w:rPr>
              <w:tab/>
              <w:t xml:space="preserve"> Systematic Errors</w:t>
            </w:r>
          </w:p>
        </w:tc>
        <w:tc>
          <w:tcPr>
            <w:tcW w:w="567" w:type="dxa"/>
            <w:vAlign w:val="center"/>
          </w:tcPr>
          <w:p w14:paraId="4085B00A" w14:textId="792C22B9" w:rsidR="00047284" w:rsidRDefault="00E210C7" w:rsidP="00F4195B">
            <w:pPr>
              <w:widowControl/>
              <w:adjustRightInd w:val="0"/>
              <w:snapToGrid w:val="0"/>
              <w:jc w:val="center"/>
              <w:rPr>
                <w:rFonts w:ascii="宋体" w:eastAsia="宋体" w:hAnsi="宋体"/>
                <w:szCs w:val="21"/>
              </w:rPr>
            </w:pPr>
            <w:r>
              <w:rPr>
                <w:rFonts w:ascii="宋体" w:eastAsia="宋体" w:hAnsi="宋体" w:hint="eastAsia"/>
                <w:szCs w:val="21"/>
              </w:rPr>
              <w:t>2</w:t>
            </w:r>
          </w:p>
        </w:tc>
        <w:tc>
          <w:tcPr>
            <w:tcW w:w="1325" w:type="dxa"/>
            <w:vAlign w:val="center"/>
          </w:tcPr>
          <w:p w14:paraId="63BF408E" w14:textId="71E0E5DA" w:rsidR="00047284"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Grasp the students’ mastery of different type of errors in chemical analysis</w:t>
            </w:r>
          </w:p>
        </w:tc>
        <w:tc>
          <w:tcPr>
            <w:tcW w:w="455" w:type="dxa"/>
            <w:vAlign w:val="center"/>
          </w:tcPr>
          <w:p w14:paraId="3B1C6805" w14:textId="77777777" w:rsidR="00047284" w:rsidRDefault="00047284" w:rsidP="00F4195B">
            <w:pPr>
              <w:widowControl/>
              <w:adjustRightInd w:val="0"/>
              <w:snapToGrid w:val="0"/>
              <w:jc w:val="center"/>
              <w:rPr>
                <w:rFonts w:ascii="宋体" w:eastAsia="宋体" w:hAnsi="宋体"/>
                <w:szCs w:val="21"/>
              </w:rPr>
            </w:pPr>
          </w:p>
        </w:tc>
      </w:tr>
      <w:tr w:rsidR="00047284" w14:paraId="49233008" w14:textId="77777777" w:rsidTr="00D46AAA">
        <w:trPr>
          <w:trHeight w:val="340"/>
          <w:jc w:val="center"/>
        </w:trPr>
        <w:tc>
          <w:tcPr>
            <w:tcW w:w="635" w:type="dxa"/>
            <w:vAlign w:val="center"/>
          </w:tcPr>
          <w:p w14:paraId="34EADC93" w14:textId="29F63F72" w:rsidR="00047284" w:rsidRDefault="00E210C7">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455" w:type="dxa"/>
            <w:vAlign w:val="center"/>
          </w:tcPr>
          <w:p w14:paraId="311CBC29" w14:textId="77777777" w:rsidR="00047284" w:rsidRDefault="00047284">
            <w:pPr>
              <w:widowControl/>
              <w:spacing w:beforeLines="50" w:before="156" w:afterLines="50" w:after="156"/>
              <w:jc w:val="center"/>
              <w:rPr>
                <w:rFonts w:ascii="宋体" w:eastAsia="宋体" w:hAnsi="宋体"/>
                <w:szCs w:val="21"/>
              </w:rPr>
            </w:pPr>
          </w:p>
        </w:tc>
        <w:tc>
          <w:tcPr>
            <w:tcW w:w="1315" w:type="dxa"/>
            <w:vAlign w:val="center"/>
          </w:tcPr>
          <w:p w14:paraId="366B32AF" w14:textId="5A871591" w:rsidR="00047284" w:rsidRDefault="00064E53" w:rsidP="00F4195B">
            <w:pPr>
              <w:widowControl/>
              <w:adjustRightInd w:val="0"/>
              <w:snapToGrid w:val="0"/>
              <w:jc w:val="center"/>
              <w:rPr>
                <w:rFonts w:ascii="宋体" w:eastAsia="宋体" w:hAnsi="宋体"/>
                <w:szCs w:val="21"/>
              </w:rPr>
            </w:pPr>
            <w:r w:rsidRPr="00064E53">
              <w:rPr>
                <w:rFonts w:ascii="宋体" w:eastAsia="宋体" w:hAnsi="宋体" w:hint="eastAsia"/>
                <w:szCs w:val="21"/>
              </w:rPr>
              <w:t>第</w:t>
            </w:r>
            <w:r w:rsidRPr="00064E53">
              <w:rPr>
                <w:rFonts w:ascii="宋体" w:eastAsia="宋体" w:hAnsi="宋体"/>
                <w:szCs w:val="21"/>
              </w:rPr>
              <w:t>6章 Random Errors in Chemical Analysis</w:t>
            </w:r>
          </w:p>
        </w:tc>
        <w:tc>
          <w:tcPr>
            <w:tcW w:w="3544" w:type="dxa"/>
            <w:vAlign w:val="center"/>
          </w:tcPr>
          <w:p w14:paraId="652F7A38"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6A</w:t>
            </w:r>
            <w:r w:rsidRPr="00064E53">
              <w:rPr>
                <w:rFonts w:ascii="宋体" w:eastAsia="宋体" w:hAnsi="宋体"/>
                <w:szCs w:val="21"/>
              </w:rPr>
              <w:tab/>
              <w:t xml:space="preserve"> The Nature of Random Errors</w:t>
            </w:r>
          </w:p>
          <w:p w14:paraId="6970A203"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6B</w:t>
            </w:r>
            <w:r w:rsidRPr="00064E53">
              <w:rPr>
                <w:rFonts w:ascii="宋体" w:eastAsia="宋体" w:hAnsi="宋体"/>
                <w:szCs w:val="21"/>
              </w:rPr>
              <w:tab/>
              <w:t xml:space="preserve"> Statistical Treatment of Random Errors</w:t>
            </w:r>
          </w:p>
          <w:p w14:paraId="21044DF8"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6C</w:t>
            </w:r>
            <w:r w:rsidRPr="00064E53">
              <w:rPr>
                <w:rFonts w:ascii="宋体" w:eastAsia="宋体" w:hAnsi="宋体"/>
                <w:szCs w:val="21"/>
              </w:rPr>
              <w:tab/>
              <w:t xml:space="preserve">Standard Deviation of Calculated Results </w:t>
            </w:r>
          </w:p>
          <w:p w14:paraId="4984297B" w14:textId="3D2FE6C1" w:rsidR="00047284"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6D</w:t>
            </w:r>
            <w:r w:rsidRPr="00064E53">
              <w:rPr>
                <w:rFonts w:ascii="宋体" w:eastAsia="宋体" w:hAnsi="宋体"/>
                <w:szCs w:val="21"/>
              </w:rPr>
              <w:tab/>
              <w:t>Reporting Computed Data</w:t>
            </w:r>
          </w:p>
        </w:tc>
        <w:tc>
          <w:tcPr>
            <w:tcW w:w="567" w:type="dxa"/>
            <w:vAlign w:val="center"/>
          </w:tcPr>
          <w:p w14:paraId="6E383F94" w14:textId="2D3CFD9B" w:rsidR="00047284" w:rsidRDefault="00E210C7" w:rsidP="00F4195B">
            <w:pPr>
              <w:widowControl/>
              <w:adjustRightInd w:val="0"/>
              <w:snapToGrid w:val="0"/>
              <w:jc w:val="center"/>
              <w:rPr>
                <w:rFonts w:ascii="宋体" w:eastAsia="宋体" w:hAnsi="宋体"/>
                <w:szCs w:val="21"/>
              </w:rPr>
            </w:pPr>
            <w:r>
              <w:rPr>
                <w:rFonts w:ascii="宋体" w:eastAsia="宋体" w:hAnsi="宋体" w:hint="eastAsia"/>
                <w:szCs w:val="21"/>
              </w:rPr>
              <w:t>2</w:t>
            </w:r>
          </w:p>
        </w:tc>
        <w:tc>
          <w:tcPr>
            <w:tcW w:w="1325" w:type="dxa"/>
            <w:vAlign w:val="center"/>
          </w:tcPr>
          <w:p w14:paraId="7EEC002E" w14:textId="5A3010CF" w:rsidR="00047284"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Grasp the students’ mastery of Random Errors in Chemical Analysis</w:t>
            </w:r>
          </w:p>
        </w:tc>
        <w:tc>
          <w:tcPr>
            <w:tcW w:w="455" w:type="dxa"/>
            <w:vAlign w:val="center"/>
          </w:tcPr>
          <w:p w14:paraId="3ECFE8CF" w14:textId="77777777" w:rsidR="00047284" w:rsidRDefault="00047284" w:rsidP="00F4195B">
            <w:pPr>
              <w:widowControl/>
              <w:adjustRightInd w:val="0"/>
              <w:snapToGrid w:val="0"/>
              <w:jc w:val="center"/>
              <w:rPr>
                <w:rFonts w:ascii="宋体" w:eastAsia="宋体" w:hAnsi="宋体"/>
                <w:szCs w:val="21"/>
              </w:rPr>
            </w:pPr>
          </w:p>
        </w:tc>
      </w:tr>
      <w:tr w:rsidR="00064E53" w14:paraId="7CB3CD64" w14:textId="77777777" w:rsidTr="00D46AAA">
        <w:trPr>
          <w:trHeight w:val="340"/>
          <w:jc w:val="center"/>
        </w:trPr>
        <w:tc>
          <w:tcPr>
            <w:tcW w:w="635" w:type="dxa"/>
            <w:vAlign w:val="center"/>
          </w:tcPr>
          <w:p w14:paraId="1F9EF97C" w14:textId="66ECB4A8" w:rsidR="00064E53" w:rsidRDefault="00E210C7">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455" w:type="dxa"/>
            <w:vAlign w:val="center"/>
          </w:tcPr>
          <w:p w14:paraId="30D5CE88" w14:textId="77777777" w:rsidR="00064E53" w:rsidRDefault="00064E53">
            <w:pPr>
              <w:widowControl/>
              <w:spacing w:beforeLines="50" w:before="156" w:afterLines="50" w:after="156"/>
              <w:jc w:val="center"/>
              <w:rPr>
                <w:rFonts w:ascii="宋体" w:eastAsia="宋体" w:hAnsi="宋体"/>
                <w:szCs w:val="21"/>
              </w:rPr>
            </w:pPr>
          </w:p>
        </w:tc>
        <w:tc>
          <w:tcPr>
            <w:tcW w:w="1315" w:type="dxa"/>
            <w:vAlign w:val="center"/>
          </w:tcPr>
          <w:p w14:paraId="156111FF" w14:textId="69A7E1AE"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hint="eastAsia"/>
                <w:szCs w:val="21"/>
              </w:rPr>
              <w:t>第</w:t>
            </w:r>
            <w:r w:rsidRPr="00064E53">
              <w:rPr>
                <w:rFonts w:ascii="宋体" w:eastAsia="宋体" w:hAnsi="宋体"/>
                <w:szCs w:val="21"/>
              </w:rPr>
              <w:t>7章 Statistical Data Treatment and Evaluation</w:t>
            </w:r>
          </w:p>
        </w:tc>
        <w:tc>
          <w:tcPr>
            <w:tcW w:w="3544" w:type="dxa"/>
            <w:vAlign w:val="center"/>
          </w:tcPr>
          <w:p w14:paraId="1F30CD59"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7A</w:t>
            </w:r>
            <w:r w:rsidRPr="00064E53">
              <w:rPr>
                <w:rFonts w:ascii="宋体" w:eastAsia="宋体" w:hAnsi="宋体"/>
                <w:szCs w:val="21"/>
              </w:rPr>
              <w:tab/>
              <w:t xml:space="preserve"> Confidence Intervals</w:t>
            </w:r>
          </w:p>
          <w:p w14:paraId="2E42A31A"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7B</w:t>
            </w:r>
            <w:r w:rsidRPr="00064E53">
              <w:rPr>
                <w:rFonts w:ascii="宋体" w:eastAsia="宋体" w:hAnsi="宋体"/>
                <w:szCs w:val="21"/>
              </w:rPr>
              <w:tab/>
              <w:t xml:space="preserve"> Statistical Aids to Hypothesis Testing </w:t>
            </w:r>
          </w:p>
          <w:p w14:paraId="4D77F922"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7C</w:t>
            </w:r>
            <w:r w:rsidRPr="00064E53">
              <w:rPr>
                <w:rFonts w:ascii="宋体" w:eastAsia="宋体" w:hAnsi="宋体"/>
                <w:szCs w:val="21"/>
              </w:rPr>
              <w:tab/>
              <w:t xml:space="preserve">Analysis of Variance </w:t>
            </w:r>
          </w:p>
          <w:p w14:paraId="47FC2E44" w14:textId="0E9D5B48" w:rsid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7D</w:t>
            </w:r>
            <w:r w:rsidRPr="00064E53">
              <w:rPr>
                <w:rFonts w:ascii="宋体" w:eastAsia="宋体" w:hAnsi="宋体"/>
                <w:szCs w:val="21"/>
              </w:rPr>
              <w:tab/>
              <w:t>Detection of Gross Errors</w:t>
            </w:r>
          </w:p>
        </w:tc>
        <w:tc>
          <w:tcPr>
            <w:tcW w:w="567" w:type="dxa"/>
            <w:vAlign w:val="center"/>
          </w:tcPr>
          <w:p w14:paraId="3087BD3F" w14:textId="17D9FA74" w:rsidR="00064E53" w:rsidRDefault="00E210C7" w:rsidP="00F4195B">
            <w:pPr>
              <w:widowControl/>
              <w:adjustRightInd w:val="0"/>
              <w:snapToGrid w:val="0"/>
              <w:jc w:val="center"/>
              <w:rPr>
                <w:rFonts w:ascii="宋体" w:eastAsia="宋体" w:hAnsi="宋体"/>
                <w:szCs w:val="21"/>
              </w:rPr>
            </w:pPr>
            <w:r>
              <w:rPr>
                <w:rFonts w:ascii="宋体" w:eastAsia="宋体" w:hAnsi="宋体" w:hint="eastAsia"/>
                <w:szCs w:val="21"/>
              </w:rPr>
              <w:t>2</w:t>
            </w:r>
          </w:p>
        </w:tc>
        <w:tc>
          <w:tcPr>
            <w:tcW w:w="1325" w:type="dxa"/>
            <w:vAlign w:val="center"/>
          </w:tcPr>
          <w:p w14:paraId="6273EBDB" w14:textId="05FC12FF" w:rsid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Grasp the students’ mastery of basic calculations in Statistical Data Treatment and Evaluation.</w:t>
            </w:r>
          </w:p>
        </w:tc>
        <w:tc>
          <w:tcPr>
            <w:tcW w:w="455" w:type="dxa"/>
            <w:vAlign w:val="center"/>
          </w:tcPr>
          <w:p w14:paraId="142C25D3" w14:textId="77777777" w:rsidR="00064E53" w:rsidRDefault="00064E53" w:rsidP="00F4195B">
            <w:pPr>
              <w:widowControl/>
              <w:adjustRightInd w:val="0"/>
              <w:snapToGrid w:val="0"/>
              <w:jc w:val="center"/>
              <w:rPr>
                <w:rFonts w:ascii="宋体" w:eastAsia="宋体" w:hAnsi="宋体"/>
                <w:szCs w:val="21"/>
              </w:rPr>
            </w:pPr>
          </w:p>
        </w:tc>
      </w:tr>
      <w:tr w:rsidR="00064E53" w14:paraId="2BEA35BB" w14:textId="77777777" w:rsidTr="00D46AAA">
        <w:trPr>
          <w:trHeight w:val="340"/>
          <w:jc w:val="center"/>
        </w:trPr>
        <w:tc>
          <w:tcPr>
            <w:tcW w:w="635" w:type="dxa"/>
            <w:vAlign w:val="center"/>
          </w:tcPr>
          <w:p w14:paraId="532FE237" w14:textId="36B7CE16" w:rsidR="00064E53" w:rsidRDefault="00E210C7">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455" w:type="dxa"/>
            <w:vAlign w:val="center"/>
          </w:tcPr>
          <w:p w14:paraId="6F06326B" w14:textId="77777777" w:rsidR="00064E53" w:rsidRDefault="00064E53">
            <w:pPr>
              <w:widowControl/>
              <w:spacing w:beforeLines="50" w:before="156" w:afterLines="50" w:after="156"/>
              <w:jc w:val="center"/>
              <w:rPr>
                <w:rFonts w:ascii="宋体" w:eastAsia="宋体" w:hAnsi="宋体"/>
                <w:szCs w:val="21"/>
              </w:rPr>
            </w:pPr>
          </w:p>
        </w:tc>
        <w:tc>
          <w:tcPr>
            <w:tcW w:w="1315" w:type="dxa"/>
            <w:vAlign w:val="center"/>
          </w:tcPr>
          <w:p w14:paraId="5BC915ED" w14:textId="41D2B648"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hint="eastAsia"/>
                <w:szCs w:val="21"/>
              </w:rPr>
              <w:t>第</w:t>
            </w:r>
            <w:r w:rsidRPr="00064E53">
              <w:rPr>
                <w:rFonts w:ascii="宋体" w:eastAsia="宋体" w:hAnsi="宋体"/>
                <w:szCs w:val="21"/>
              </w:rPr>
              <w:t xml:space="preserve">8章 Sampling, Standardization, and </w:t>
            </w:r>
            <w:r w:rsidRPr="00064E53">
              <w:rPr>
                <w:rFonts w:ascii="宋体" w:eastAsia="宋体" w:hAnsi="宋体"/>
                <w:szCs w:val="21"/>
              </w:rPr>
              <w:lastRenderedPageBreak/>
              <w:t>Calibration</w:t>
            </w:r>
          </w:p>
        </w:tc>
        <w:tc>
          <w:tcPr>
            <w:tcW w:w="3544" w:type="dxa"/>
            <w:vAlign w:val="center"/>
          </w:tcPr>
          <w:p w14:paraId="1AE842F5"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lastRenderedPageBreak/>
              <w:t>8A</w:t>
            </w:r>
            <w:r w:rsidRPr="00064E53">
              <w:rPr>
                <w:rFonts w:ascii="宋体" w:eastAsia="宋体" w:hAnsi="宋体"/>
                <w:szCs w:val="21"/>
              </w:rPr>
              <w:tab/>
              <w:t xml:space="preserve"> Analytical Samples and Methods </w:t>
            </w:r>
          </w:p>
          <w:p w14:paraId="5B5D74AA"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8B</w:t>
            </w:r>
            <w:r w:rsidRPr="00064E53">
              <w:rPr>
                <w:rFonts w:ascii="宋体" w:eastAsia="宋体" w:hAnsi="宋体"/>
                <w:szCs w:val="21"/>
              </w:rPr>
              <w:tab/>
              <w:t xml:space="preserve"> Sampling </w:t>
            </w:r>
          </w:p>
          <w:p w14:paraId="2B51786C"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8C</w:t>
            </w:r>
            <w:r w:rsidRPr="00064E53">
              <w:rPr>
                <w:rFonts w:ascii="宋体" w:eastAsia="宋体" w:hAnsi="宋体"/>
                <w:szCs w:val="21"/>
              </w:rPr>
              <w:tab/>
              <w:t xml:space="preserve"> Automated Sample Handling</w:t>
            </w:r>
          </w:p>
          <w:p w14:paraId="6F8598D4"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lastRenderedPageBreak/>
              <w:t>8D</w:t>
            </w:r>
            <w:r w:rsidRPr="00064E53">
              <w:rPr>
                <w:rFonts w:ascii="宋体" w:eastAsia="宋体" w:hAnsi="宋体"/>
                <w:szCs w:val="21"/>
              </w:rPr>
              <w:tab/>
              <w:t xml:space="preserve"> Standardization and Calibration</w:t>
            </w:r>
          </w:p>
          <w:p w14:paraId="4C5B0408" w14:textId="7344F5CC" w:rsid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8E</w:t>
            </w:r>
            <w:r w:rsidRPr="00064E53">
              <w:rPr>
                <w:rFonts w:ascii="宋体" w:eastAsia="宋体" w:hAnsi="宋体"/>
                <w:szCs w:val="21"/>
              </w:rPr>
              <w:tab/>
              <w:t xml:space="preserve"> Figures of Merit for Analytical Methods</w:t>
            </w:r>
          </w:p>
        </w:tc>
        <w:tc>
          <w:tcPr>
            <w:tcW w:w="567" w:type="dxa"/>
            <w:vAlign w:val="center"/>
          </w:tcPr>
          <w:p w14:paraId="5AB68610" w14:textId="2069F122" w:rsidR="00064E53" w:rsidRDefault="00E210C7" w:rsidP="00F4195B">
            <w:pPr>
              <w:widowControl/>
              <w:adjustRightInd w:val="0"/>
              <w:snapToGrid w:val="0"/>
              <w:jc w:val="center"/>
              <w:rPr>
                <w:rFonts w:ascii="宋体" w:eastAsia="宋体" w:hAnsi="宋体"/>
                <w:szCs w:val="21"/>
              </w:rPr>
            </w:pPr>
            <w:r>
              <w:rPr>
                <w:rFonts w:ascii="宋体" w:eastAsia="宋体" w:hAnsi="宋体" w:hint="eastAsia"/>
                <w:szCs w:val="21"/>
              </w:rPr>
              <w:lastRenderedPageBreak/>
              <w:t>2</w:t>
            </w:r>
          </w:p>
        </w:tc>
        <w:tc>
          <w:tcPr>
            <w:tcW w:w="1325" w:type="dxa"/>
            <w:vAlign w:val="center"/>
          </w:tcPr>
          <w:p w14:paraId="274207E1" w14:textId="1D9ED2F4" w:rsid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Grasp the students’ mastery of Sampling, Standardiz</w:t>
            </w:r>
            <w:r w:rsidRPr="00064E53">
              <w:rPr>
                <w:rFonts w:ascii="宋体" w:eastAsia="宋体" w:hAnsi="宋体"/>
                <w:szCs w:val="21"/>
              </w:rPr>
              <w:lastRenderedPageBreak/>
              <w:t>ation, and Calibration</w:t>
            </w:r>
          </w:p>
        </w:tc>
        <w:tc>
          <w:tcPr>
            <w:tcW w:w="455" w:type="dxa"/>
            <w:vAlign w:val="center"/>
          </w:tcPr>
          <w:p w14:paraId="2B350414" w14:textId="77777777" w:rsidR="00064E53" w:rsidRDefault="00064E53" w:rsidP="00F4195B">
            <w:pPr>
              <w:widowControl/>
              <w:adjustRightInd w:val="0"/>
              <w:snapToGrid w:val="0"/>
              <w:jc w:val="center"/>
              <w:rPr>
                <w:rFonts w:ascii="宋体" w:eastAsia="宋体" w:hAnsi="宋体"/>
                <w:szCs w:val="21"/>
              </w:rPr>
            </w:pPr>
          </w:p>
        </w:tc>
      </w:tr>
      <w:tr w:rsidR="00064E53" w14:paraId="23ED1319" w14:textId="77777777" w:rsidTr="00D46AAA">
        <w:trPr>
          <w:trHeight w:val="340"/>
          <w:jc w:val="center"/>
        </w:trPr>
        <w:tc>
          <w:tcPr>
            <w:tcW w:w="635" w:type="dxa"/>
            <w:vAlign w:val="center"/>
          </w:tcPr>
          <w:p w14:paraId="2D174D5F" w14:textId="79D93C18" w:rsidR="00064E53" w:rsidRDefault="00E210C7">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455" w:type="dxa"/>
            <w:vAlign w:val="center"/>
          </w:tcPr>
          <w:p w14:paraId="71FFFD97" w14:textId="77777777" w:rsidR="00064E53" w:rsidRDefault="00064E53">
            <w:pPr>
              <w:widowControl/>
              <w:spacing w:beforeLines="50" w:before="156" w:afterLines="50" w:after="156"/>
              <w:jc w:val="center"/>
              <w:rPr>
                <w:rFonts w:ascii="宋体" w:eastAsia="宋体" w:hAnsi="宋体"/>
                <w:szCs w:val="21"/>
              </w:rPr>
            </w:pPr>
          </w:p>
        </w:tc>
        <w:tc>
          <w:tcPr>
            <w:tcW w:w="1315" w:type="dxa"/>
            <w:vAlign w:val="center"/>
          </w:tcPr>
          <w:p w14:paraId="04B08005" w14:textId="2D459700"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hint="eastAsia"/>
                <w:szCs w:val="21"/>
              </w:rPr>
              <w:t>第</w:t>
            </w:r>
            <w:r w:rsidRPr="00064E53">
              <w:rPr>
                <w:rFonts w:ascii="宋体" w:eastAsia="宋体" w:hAnsi="宋体"/>
                <w:szCs w:val="21"/>
              </w:rPr>
              <w:t>9章 Aqueous Solutions and Chemical Equilibria</w:t>
            </w:r>
          </w:p>
        </w:tc>
        <w:tc>
          <w:tcPr>
            <w:tcW w:w="3544" w:type="dxa"/>
            <w:vAlign w:val="center"/>
          </w:tcPr>
          <w:p w14:paraId="4B3CF60A"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9A</w:t>
            </w:r>
            <w:r w:rsidRPr="00064E53">
              <w:rPr>
                <w:rFonts w:ascii="宋体" w:eastAsia="宋体" w:hAnsi="宋体"/>
                <w:szCs w:val="21"/>
              </w:rPr>
              <w:tab/>
              <w:t xml:space="preserve"> The Chemical Composition of Aqueous Solutions </w:t>
            </w:r>
          </w:p>
          <w:p w14:paraId="7CB7CB8D"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9B</w:t>
            </w:r>
            <w:r w:rsidRPr="00064E53">
              <w:rPr>
                <w:rFonts w:ascii="宋体" w:eastAsia="宋体" w:hAnsi="宋体"/>
                <w:szCs w:val="21"/>
              </w:rPr>
              <w:tab/>
              <w:t xml:space="preserve"> Chemical Equilibrium </w:t>
            </w:r>
          </w:p>
          <w:p w14:paraId="022C0488" w14:textId="3208CBF9" w:rsid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9C</w:t>
            </w:r>
            <w:r w:rsidRPr="00064E53">
              <w:rPr>
                <w:rFonts w:ascii="宋体" w:eastAsia="宋体" w:hAnsi="宋体"/>
                <w:szCs w:val="21"/>
              </w:rPr>
              <w:tab/>
              <w:t>Buffer Solutions</w:t>
            </w:r>
          </w:p>
        </w:tc>
        <w:tc>
          <w:tcPr>
            <w:tcW w:w="567" w:type="dxa"/>
            <w:vAlign w:val="center"/>
          </w:tcPr>
          <w:p w14:paraId="6DB6782C" w14:textId="1B5479A6" w:rsidR="00064E53" w:rsidRDefault="00E210C7" w:rsidP="00F4195B">
            <w:pPr>
              <w:widowControl/>
              <w:adjustRightInd w:val="0"/>
              <w:snapToGrid w:val="0"/>
              <w:jc w:val="center"/>
              <w:rPr>
                <w:rFonts w:ascii="宋体" w:eastAsia="宋体" w:hAnsi="宋体"/>
                <w:szCs w:val="21"/>
              </w:rPr>
            </w:pPr>
            <w:r>
              <w:rPr>
                <w:rFonts w:ascii="宋体" w:eastAsia="宋体" w:hAnsi="宋体" w:hint="eastAsia"/>
                <w:szCs w:val="21"/>
              </w:rPr>
              <w:t>2</w:t>
            </w:r>
          </w:p>
        </w:tc>
        <w:tc>
          <w:tcPr>
            <w:tcW w:w="1325" w:type="dxa"/>
            <w:vAlign w:val="center"/>
          </w:tcPr>
          <w:p w14:paraId="0C2D149E" w14:textId="13C4AFEA" w:rsid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Grasp the students’ mastery of different Aqueous Solutions</w:t>
            </w:r>
          </w:p>
        </w:tc>
        <w:tc>
          <w:tcPr>
            <w:tcW w:w="455" w:type="dxa"/>
            <w:vAlign w:val="center"/>
          </w:tcPr>
          <w:p w14:paraId="387CB9B4" w14:textId="77777777" w:rsidR="00064E53" w:rsidRDefault="00064E53" w:rsidP="00F4195B">
            <w:pPr>
              <w:widowControl/>
              <w:adjustRightInd w:val="0"/>
              <w:snapToGrid w:val="0"/>
              <w:jc w:val="center"/>
              <w:rPr>
                <w:rFonts w:ascii="宋体" w:eastAsia="宋体" w:hAnsi="宋体"/>
                <w:szCs w:val="21"/>
              </w:rPr>
            </w:pPr>
          </w:p>
        </w:tc>
      </w:tr>
      <w:tr w:rsidR="00064E53" w14:paraId="275450CF" w14:textId="77777777" w:rsidTr="00D46AAA">
        <w:trPr>
          <w:trHeight w:val="340"/>
          <w:jc w:val="center"/>
        </w:trPr>
        <w:tc>
          <w:tcPr>
            <w:tcW w:w="635" w:type="dxa"/>
            <w:vAlign w:val="center"/>
          </w:tcPr>
          <w:p w14:paraId="104C5F18" w14:textId="4469FB02" w:rsidR="00064E53" w:rsidRDefault="00E210C7">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455" w:type="dxa"/>
            <w:vAlign w:val="center"/>
          </w:tcPr>
          <w:p w14:paraId="5CE8C7A1" w14:textId="77777777" w:rsidR="00064E53" w:rsidRDefault="00064E53">
            <w:pPr>
              <w:widowControl/>
              <w:spacing w:beforeLines="50" w:before="156" w:afterLines="50" w:after="156"/>
              <w:jc w:val="center"/>
              <w:rPr>
                <w:rFonts w:ascii="宋体" w:eastAsia="宋体" w:hAnsi="宋体"/>
                <w:szCs w:val="21"/>
              </w:rPr>
            </w:pPr>
          </w:p>
        </w:tc>
        <w:tc>
          <w:tcPr>
            <w:tcW w:w="1315" w:type="dxa"/>
            <w:vAlign w:val="center"/>
          </w:tcPr>
          <w:p w14:paraId="693F46E6" w14:textId="73BD6005"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hint="eastAsia"/>
                <w:szCs w:val="21"/>
              </w:rPr>
              <w:t>第</w:t>
            </w:r>
            <w:r w:rsidRPr="00064E53">
              <w:rPr>
                <w:rFonts w:ascii="宋体" w:eastAsia="宋体" w:hAnsi="宋体"/>
                <w:szCs w:val="21"/>
              </w:rPr>
              <w:t>10章 Effect of Electrolytes on Chemical Equilibria</w:t>
            </w:r>
          </w:p>
        </w:tc>
        <w:tc>
          <w:tcPr>
            <w:tcW w:w="3544" w:type="dxa"/>
            <w:vAlign w:val="center"/>
          </w:tcPr>
          <w:p w14:paraId="6BDD3469"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10A</w:t>
            </w:r>
            <w:r w:rsidRPr="00064E53">
              <w:rPr>
                <w:rFonts w:ascii="宋体" w:eastAsia="宋体" w:hAnsi="宋体"/>
                <w:szCs w:val="21"/>
              </w:rPr>
              <w:tab/>
              <w:t xml:space="preserve"> The Effect of Electrolytes on Chemical Equilibria</w:t>
            </w:r>
          </w:p>
          <w:p w14:paraId="3B8FD679" w14:textId="203091F6" w:rsid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10B</w:t>
            </w:r>
            <w:r w:rsidRPr="00064E53">
              <w:rPr>
                <w:rFonts w:ascii="宋体" w:eastAsia="宋体" w:hAnsi="宋体"/>
                <w:szCs w:val="21"/>
              </w:rPr>
              <w:tab/>
              <w:t xml:space="preserve"> Activity Coefficients</w:t>
            </w:r>
          </w:p>
        </w:tc>
        <w:tc>
          <w:tcPr>
            <w:tcW w:w="567" w:type="dxa"/>
            <w:vAlign w:val="center"/>
          </w:tcPr>
          <w:p w14:paraId="1823AF89" w14:textId="12CB960C" w:rsidR="00064E53" w:rsidRDefault="00E210C7" w:rsidP="00F4195B">
            <w:pPr>
              <w:widowControl/>
              <w:adjustRightInd w:val="0"/>
              <w:snapToGrid w:val="0"/>
              <w:jc w:val="center"/>
              <w:rPr>
                <w:rFonts w:ascii="宋体" w:eastAsia="宋体" w:hAnsi="宋体"/>
                <w:szCs w:val="21"/>
              </w:rPr>
            </w:pPr>
            <w:r>
              <w:rPr>
                <w:rFonts w:ascii="宋体" w:eastAsia="宋体" w:hAnsi="宋体" w:hint="eastAsia"/>
                <w:szCs w:val="21"/>
              </w:rPr>
              <w:t>2</w:t>
            </w:r>
          </w:p>
        </w:tc>
        <w:tc>
          <w:tcPr>
            <w:tcW w:w="1325" w:type="dxa"/>
            <w:vAlign w:val="center"/>
          </w:tcPr>
          <w:p w14:paraId="2C11CA80" w14:textId="63DD050E" w:rsid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The basic theory and analysis principle are taught by teaching method and student’s calculation practice.</w:t>
            </w:r>
          </w:p>
        </w:tc>
        <w:tc>
          <w:tcPr>
            <w:tcW w:w="455" w:type="dxa"/>
            <w:vAlign w:val="center"/>
          </w:tcPr>
          <w:p w14:paraId="41925F06" w14:textId="77777777" w:rsidR="00064E53" w:rsidRDefault="00064E53" w:rsidP="00F4195B">
            <w:pPr>
              <w:widowControl/>
              <w:adjustRightInd w:val="0"/>
              <w:snapToGrid w:val="0"/>
              <w:jc w:val="center"/>
              <w:rPr>
                <w:rFonts w:ascii="宋体" w:eastAsia="宋体" w:hAnsi="宋体"/>
                <w:szCs w:val="21"/>
              </w:rPr>
            </w:pPr>
          </w:p>
        </w:tc>
      </w:tr>
      <w:tr w:rsidR="00064E53" w14:paraId="37C80A8C" w14:textId="77777777" w:rsidTr="00D46AAA">
        <w:trPr>
          <w:trHeight w:val="340"/>
          <w:jc w:val="center"/>
        </w:trPr>
        <w:tc>
          <w:tcPr>
            <w:tcW w:w="635" w:type="dxa"/>
            <w:vAlign w:val="center"/>
          </w:tcPr>
          <w:p w14:paraId="026DC193" w14:textId="30CF4D79" w:rsidR="00064E53" w:rsidRDefault="00E210C7">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455" w:type="dxa"/>
            <w:vAlign w:val="center"/>
          </w:tcPr>
          <w:p w14:paraId="47A7CEBD" w14:textId="77777777" w:rsidR="00064E53" w:rsidRDefault="00064E53">
            <w:pPr>
              <w:widowControl/>
              <w:spacing w:beforeLines="50" w:before="156" w:afterLines="50" w:after="156"/>
              <w:jc w:val="center"/>
              <w:rPr>
                <w:rFonts w:ascii="宋体" w:eastAsia="宋体" w:hAnsi="宋体"/>
                <w:szCs w:val="21"/>
              </w:rPr>
            </w:pPr>
          </w:p>
        </w:tc>
        <w:tc>
          <w:tcPr>
            <w:tcW w:w="1315" w:type="dxa"/>
            <w:vAlign w:val="center"/>
          </w:tcPr>
          <w:p w14:paraId="0BB2F432" w14:textId="2604FB56"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hint="eastAsia"/>
                <w:szCs w:val="21"/>
              </w:rPr>
              <w:t>第</w:t>
            </w:r>
            <w:r w:rsidRPr="00064E53">
              <w:rPr>
                <w:rFonts w:ascii="宋体" w:eastAsia="宋体" w:hAnsi="宋体"/>
                <w:szCs w:val="21"/>
              </w:rPr>
              <w:t>11章 Solving Equilibrium Problems for Complex Systems</w:t>
            </w:r>
          </w:p>
        </w:tc>
        <w:tc>
          <w:tcPr>
            <w:tcW w:w="3544" w:type="dxa"/>
            <w:vAlign w:val="center"/>
          </w:tcPr>
          <w:p w14:paraId="79E7F175"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11A</w:t>
            </w:r>
            <w:r w:rsidRPr="00064E53">
              <w:rPr>
                <w:rFonts w:ascii="宋体" w:eastAsia="宋体" w:hAnsi="宋体"/>
                <w:szCs w:val="21"/>
              </w:rPr>
              <w:tab/>
              <w:t xml:space="preserve"> Solving Multiple-Equilibrium Problems Using a Systematic Method </w:t>
            </w:r>
          </w:p>
          <w:p w14:paraId="5227163B"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11B</w:t>
            </w:r>
            <w:r w:rsidRPr="00064E53">
              <w:rPr>
                <w:rFonts w:ascii="宋体" w:eastAsia="宋体" w:hAnsi="宋体"/>
                <w:szCs w:val="21"/>
              </w:rPr>
              <w:tab/>
              <w:t xml:space="preserve"> Calculating Solubilities by the Systematic Method</w:t>
            </w:r>
          </w:p>
          <w:p w14:paraId="6B4EC9E0" w14:textId="408CB1AC" w:rsid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11C</w:t>
            </w:r>
            <w:r w:rsidRPr="00064E53">
              <w:rPr>
                <w:rFonts w:ascii="宋体" w:eastAsia="宋体" w:hAnsi="宋体"/>
                <w:szCs w:val="21"/>
              </w:rPr>
              <w:tab/>
              <w:t>Separation of Ions by Control of the Concentration of the Precipitating Agent</w:t>
            </w:r>
          </w:p>
        </w:tc>
        <w:tc>
          <w:tcPr>
            <w:tcW w:w="567" w:type="dxa"/>
            <w:vAlign w:val="center"/>
          </w:tcPr>
          <w:p w14:paraId="48A37A8E" w14:textId="2747FB70" w:rsidR="00064E53" w:rsidRDefault="00E210C7" w:rsidP="00F4195B">
            <w:pPr>
              <w:widowControl/>
              <w:adjustRightInd w:val="0"/>
              <w:snapToGrid w:val="0"/>
              <w:jc w:val="center"/>
              <w:rPr>
                <w:rFonts w:ascii="宋体" w:eastAsia="宋体" w:hAnsi="宋体"/>
                <w:szCs w:val="21"/>
              </w:rPr>
            </w:pPr>
            <w:r>
              <w:rPr>
                <w:rFonts w:ascii="宋体" w:eastAsia="宋体" w:hAnsi="宋体" w:hint="eastAsia"/>
                <w:szCs w:val="21"/>
              </w:rPr>
              <w:t>2</w:t>
            </w:r>
          </w:p>
        </w:tc>
        <w:tc>
          <w:tcPr>
            <w:tcW w:w="1325" w:type="dxa"/>
            <w:vAlign w:val="center"/>
          </w:tcPr>
          <w:p w14:paraId="42A16DE1" w14:textId="2DC16DBE" w:rsid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Grasp the students’ mastery of Solving Equilibrium Problems for Complex Systems.</w:t>
            </w:r>
          </w:p>
        </w:tc>
        <w:tc>
          <w:tcPr>
            <w:tcW w:w="455" w:type="dxa"/>
            <w:vAlign w:val="center"/>
          </w:tcPr>
          <w:p w14:paraId="460137D7" w14:textId="77777777" w:rsidR="00064E53" w:rsidRDefault="00064E53" w:rsidP="00F4195B">
            <w:pPr>
              <w:widowControl/>
              <w:adjustRightInd w:val="0"/>
              <w:snapToGrid w:val="0"/>
              <w:jc w:val="center"/>
              <w:rPr>
                <w:rFonts w:ascii="宋体" w:eastAsia="宋体" w:hAnsi="宋体"/>
                <w:szCs w:val="21"/>
              </w:rPr>
            </w:pPr>
          </w:p>
        </w:tc>
      </w:tr>
      <w:tr w:rsidR="00064E53" w14:paraId="1C9D34B0" w14:textId="77777777" w:rsidTr="00D46AAA">
        <w:trPr>
          <w:trHeight w:val="340"/>
          <w:jc w:val="center"/>
        </w:trPr>
        <w:tc>
          <w:tcPr>
            <w:tcW w:w="635" w:type="dxa"/>
            <w:vAlign w:val="center"/>
          </w:tcPr>
          <w:p w14:paraId="170FBC68" w14:textId="1BDBFB51" w:rsidR="00064E53" w:rsidRDefault="00E210C7">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455" w:type="dxa"/>
            <w:vAlign w:val="center"/>
          </w:tcPr>
          <w:p w14:paraId="51BBB0E8" w14:textId="77777777" w:rsidR="00064E53" w:rsidRDefault="00064E53">
            <w:pPr>
              <w:widowControl/>
              <w:spacing w:beforeLines="50" w:before="156" w:afterLines="50" w:after="156"/>
              <w:jc w:val="center"/>
              <w:rPr>
                <w:rFonts w:ascii="宋体" w:eastAsia="宋体" w:hAnsi="宋体"/>
                <w:szCs w:val="21"/>
              </w:rPr>
            </w:pPr>
          </w:p>
        </w:tc>
        <w:tc>
          <w:tcPr>
            <w:tcW w:w="1315" w:type="dxa"/>
            <w:vAlign w:val="center"/>
          </w:tcPr>
          <w:p w14:paraId="287E86EE" w14:textId="74D86826"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hint="eastAsia"/>
                <w:szCs w:val="21"/>
              </w:rPr>
              <w:t>第</w:t>
            </w:r>
            <w:r w:rsidRPr="00064E53">
              <w:rPr>
                <w:rFonts w:ascii="宋体" w:eastAsia="宋体" w:hAnsi="宋体"/>
                <w:szCs w:val="21"/>
              </w:rPr>
              <w:t>12章 Gravimetric Methods of Analysis</w:t>
            </w:r>
          </w:p>
        </w:tc>
        <w:tc>
          <w:tcPr>
            <w:tcW w:w="3544" w:type="dxa"/>
            <w:vAlign w:val="center"/>
          </w:tcPr>
          <w:p w14:paraId="03F50A01"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12A</w:t>
            </w:r>
            <w:r w:rsidRPr="00064E53">
              <w:rPr>
                <w:rFonts w:ascii="宋体" w:eastAsia="宋体" w:hAnsi="宋体"/>
                <w:szCs w:val="21"/>
              </w:rPr>
              <w:tab/>
              <w:t xml:space="preserve"> Precipitation Gravimetry </w:t>
            </w:r>
          </w:p>
          <w:p w14:paraId="6A8D7099"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12B</w:t>
            </w:r>
            <w:r w:rsidRPr="00064E53">
              <w:rPr>
                <w:rFonts w:ascii="宋体" w:eastAsia="宋体" w:hAnsi="宋体"/>
                <w:szCs w:val="21"/>
              </w:rPr>
              <w:tab/>
              <w:t xml:space="preserve"> Calculation of Results from Gravimetric Data </w:t>
            </w:r>
          </w:p>
          <w:p w14:paraId="190B195A" w14:textId="4F258C2D" w:rsid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12C</w:t>
            </w:r>
            <w:r w:rsidRPr="00064E53">
              <w:rPr>
                <w:rFonts w:ascii="宋体" w:eastAsia="宋体" w:hAnsi="宋体"/>
                <w:szCs w:val="21"/>
              </w:rPr>
              <w:tab/>
              <w:t>Applications of Gravimetric Methods</w:t>
            </w:r>
          </w:p>
        </w:tc>
        <w:tc>
          <w:tcPr>
            <w:tcW w:w="567" w:type="dxa"/>
            <w:vAlign w:val="center"/>
          </w:tcPr>
          <w:p w14:paraId="59D850B5" w14:textId="0F85D08E" w:rsidR="00064E53" w:rsidRDefault="00E210C7" w:rsidP="00F4195B">
            <w:pPr>
              <w:widowControl/>
              <w:adjustRightInd w:val="0"/>
              <w:snapToGrid w:val="0"/>
              <w:jc w:val="center"/>
              <w:rPr>
                <w:rFonts w:ascii="宋体" w:eastAsia="宋体" w:hAnsi="宋体"/>
                <w:szCs w:val="21"/>
              </w:rPr>
            </w:pPr>
            <w:r>
              <w:rPr>
                <w:rFonts w:ascii="宋体" w:eastAsia="宋体" w:hAnsi="宋体" w:hint="eastAsia"/>
                <w:szCs w:val="21"/>
              </w:rPr>
              <w:t>2</w:t>
            </w:r>
          </w:p>
        </w:tc>
        <w:tc>
          <w:tcPr>
            <w:tcW w:w="1325" w:type="dxa"/>
            <w:vAlign w:val="center"/>
          </w:tcPr>
          <w:p w14:paraId="5A9D26BD" w14:textId="13F38469" w:rsid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Grasp the students’ mastery of solution concentration calculation</w:t>
            </w:r>
          </w:p>
        </w:tc>
        <w:tc>
          <w:tcPr>
            <w:tcW w:w="455" w:type="dxa"/>
            <w:vAlign w:val="center"/>
          </w:tcPr>
          <w:p w14:paraId="59E40B95" w14:textId="77777777" w:rsidR="00064E53" w:rsidRDefault="00064E53" w:rsidP="00F4195B">
            <w:pPr>
              <w:widowControl/>
              <w:adjustRightInd w:val="0"/>
              <w:snapToGrid w:val="0"/>
              <w:jc w:val="center"/>
              <w:rPr>
                <w:rFonts w:ascii="宋体" w:eastAsia="宋体" w:hAnsi="宋体"/>
                <w:szCs w:val="21"/>
              </w:rPr>
            </w:pPr>
          </w:p>
        </w:tc>
      </w:tr>
      <w:tr w:rsidR="00064E53" w14:paraId="1F8CD394" w14:textId="77777777" w:rsidTr="00D46AAA">
        <w:trPr>
          <w:trHeight w:val="340"/>
          <w:jc w:val="center"/>
        </w:trPr>
        <w:tc>
          <w:tcPr>
            <w:tcW w:w="635" w:type="dxa"/>
            <w:vAlign w:val="center"/>
          </w:tcPr>
          <w:p w14:paraId="70C8B035" w14:textId="19C16991" w:rsidR="00064E53" w:rsidRDefault="00E210C7">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455" w:type="dxa"/>
            <w:vAlign w:val="center"/>
          </w:tcPr>
          <w:p w14:paraId="5E1CDA30" w14:textId="77777777" w:rsidR="00064E53" w:rsidRDefault="00064E53">
            <w:pPr>
              <w:widowControl/>
              <w:spacing w:beforeLines="50" w:before="156" w:afterLines="50" w:after="156"/>
              <w:jc w:val="center"/>
              <w:rPr>
                <w:rFonts w:ascii="宋体" w:eastAsia="宋体" w:hAnsi="宋体"/>
                <w:szCs w:val="21"/>
              </w:rPr>
            </w:pPr>
          </w:p>
        </w:tc>
        <w:tc>
          <w:tcPr>
            <w:tcW w:w="1315" w:type="dxa"/>
            <w:vAlign w:val="center"/>
          </w:tcPr>
          <w:p w14:paraId="13EB43E0" w14:textId="03EEFFC5"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hint="eastAsia"/>
                <w:szCs w:val="21"/>
              </w:rPr>
              <w:t>第</w:t>
            </w:r>
            <w:r w:rsidRPr="00064E53">
              <w:rPr>
                <w:rFonts w:ascii="宋体" w:eastAsia="宋体" w:hAnsi="宋体"/>
                <w:szCs w:val="21"/>
              </w:rPr>
              <w:t>13章 Titrations in Analytical Chemistry</w:t>
            </w:r>
          </w:p>
        </w:tc>
        <w:tc>
          <w:tcPr>
            <w:tcW w:w="3544" w:type="dxa"/>
            <w:vAlign w:val="center"/>
          </w:tcPr>
          <w:p w14:paraId="02E4DA16"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13A</w:t>
            </w:r>
            <w:r w:rsidRPr="00064E53">
              <w:rPr>
                <w:rFonts w:ascii="宋体" w:eastAsia="宋体" w:hAnsi="宋体"/>
                <w:szCs w:val="21"/>
              </w:rPr>
              <w:tab/>
              <w:t xml:space="preserve"> Some Terms Used in Volumetric Titrations </w:t>
            </w:r>
          </w:p>
          <w:p w14:paraId="208F2EC6"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13B</w:t>
            </w:r>
            <w:r w:rsidRPr="00064E53">
              <w:rPr>
                <w:rFonts w:ascii="宋体" w:eastAsia="宋体" w:hAnsi="宋体"/>
                <w:szCs w:val="21"/>
              </w:rPr>
              <w:tab/>
              <w:t xml:space="preserve"> Standard Solutions </w:t>
            </w:r>
          </w:p>
          <w:p w14:paraId="30021EED"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13C</w:t>
            </w:r>
            <w:r w:rsidRPr="00064E53">
              <w:rPr>
                <w:rFonts w:ascii="宋体" w:eastAsia="宋体" w:hAnsi="宋体"/>
                <w:szCs w:val="21"/>
              </w:rPr>
              <w:tab/>
              <w:t xml:space="preserve">Volumetric Calculations </w:t>
            </w:r>
          </w:p>
          <w:p w14:paraId="5C692F08"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13D</w:t>
            </w:r>
            <w:r w:rsidRPr="00064E53">
              <w:rPr>
                <w:rFonts w:ascii="宋体" w:eastAsia="宋体" w:hAnsi="宋体"/>
                <w:szCs w:val="21"/>
              </w:rPr>
              <w:tab/>
              <w:t xml:space="preserve">Gravimetric Titrations </w:t>
            </w:r>
          </w:p>
          <w:p w14:paraId="43979316" w14:textId="4A3E23F1" w:rsid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13E</w:t>
            </w:r>
            <w:r w:rsidRPr="00064E53">
              <w:rPr>
                <w:rFonts w:ascii="宋体" w:eastAsia="宋体" w:hAnsi="宋体"/>
                <w:szCs w:val="21"/>
              </w:rPr>
              <w:tab/>
              <w:t xml:space="preserve"> Titration Curves</w:t>
            </w:r>
          </w:p>
        </w:tc>
        <w:tc>
          <w:tcPr>
            <w:tcW w:w="567" w:type="dxa"/>
            <w:vAlign w:val="center"/>
          </w:tcPr>
          <w:p w14:paraId="28F27B00" w14:textId="1B9E9B66" w:rsidR="00064E53" w:rsidRDefault="00E210C7" w:rsidP="00F4195B">
            <w:pPr>
              <w:widowControl/>
              <w:adjustRightInd w:val="0"/>
              <w:snapToGrid w:val="0"/>
              <w:jc w:val="center"/>
              <w:rPr>
                <w:rFonts w:ascii="宋体" w:eastAsia="宋体" w:hAnsi="宋体"/>
                <w:szCs w:val="21"/>
              </w:rPr>
            </w:pPr>
            <w:r>
              <w:rPr>
                <w:rFonts w:ascii="宋体" w:eastAsia="宋体" w:hAnsi="宋体" w:hint="eastAsia"/>
                <w:szCs w:val="21"/>
              </w:rPr>
              <w:t>2</w:t>
            </w:r>
          </w:p>
        </w:tc>
        <w:tc>
          <w:tcPr>
            <w:tcW w:w="1325" w:type="dxa"/>
            <w:vAlign w:val="center"/>
          </w:tcPr>
          <w:p w14:paraId="796577D4" w14:textId="636F980A" w:rsid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Grasp the students’ mastery of Titrations principle and process</w:t>
            </w:r>
          </w:p>
        </w:tc>
        <w:tc>
          <w:tcPr>
            <w:tcW w:w="455" w:type="dxa"/>
            <w:vAlign w:val="center"/>
          </w:tcPr>
          <w:p w14:paraId="44B2EF22" w14:textId="77777777" w:rsidR="00064E53" w:rsidRDefault="00064E53" w:rsidP="00F4195B">
            <w:pPr>
              <w:widowControl/>
              <w:adjustRightInd w:val="0"/>
              <w:snapToGrid w:val="0"/>
              <w:jc w:val="center"/>
              <w:rPr>
                <w:rFonts w:ascii="宋体" w:eastAsia="宋体" w:hAnsi="宋体"/>
                <w:szCs w:val="21"/>
              </w:rPr>
            </w:pPr>
          </w:p>
        </w:tc>
      </w:tr>
      <w:tr w:rsidR="00064E53" w14:paraId="27EBA5DA" w14:textId="77777777" w:rsidTr="00D46AAA">
        <w:trPr>
          <w:trHeight w:val="340"/>
          <w:jc w:val="center"/>
        </w:trPr>
        <w:tc>
          <w:tcPr>
            <w:tcW w:w="635" w:type="dxa"/>
            <w:vAlign w:val="center"/>
          </w:tcPr>
          <w:p w14:paraId="7CE80186" w14:textId="2BFB9ADF" w:rsidR="00064E53" w:rsidRDefault="00E210C7">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455" w:type="dxa"/>
            <w:vAlign w:val="center"/>
          </w:tcPr>
          <w:p w14:paraId="6B8F6D75" w14:textId="77777777" w:rsidR="00064E53" w:rsidRDefault="00064E53">
            <w:pPr>
              <w:widowControl/>
              <w:spacing w:beforeLines="50" w:before="156" w:afterLines="50" w:after="156"/>
              <w:jc w:val="center"/>
              <w:rPr>
                <w:rFonts w:ascii="宋体" w:eastAsia="宋体" w:hAnsi="宋体"/>
                <w:szCs w:val="21"/>
              </w:rPr>
            </w:pPr>
          </w:p>
        </w:tc>
        <w:tc>
          <w:tcPr>
            <w:tcW w:w="1315" w:type="dxa"/>
            <w:vAlign w:val="center"/>
          </w:tcPr>
          <w:p w14:paraId="78672467" w14:textId="435A7D25"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hint="eastAsia"/>
                <w:szCs w:val="21"/>
              </w:rPr>
              <w:t>第</w:t>
            </w:r>
            <w:r w:rsidRPr="00064E53">
              <w:rPr>
                <w:rFonts w:ascii="宋体" w:eastAsia="宋体" w:hAnsi="宋体"/>
                <w:szCs w:val="21"/>
              </w:rPr>
              <w:t>14章 Principles of Neutraliza</w:t>
            </w:r>
            <w:r w:rsidRPr="00064E53">
              <w:rPr>
                <w:rFonts w:ascii="宋体" w:eastAsia="宋体" w:hAnsi="宋体"/>
                <w:szCs w:val="21"/>
              </w:rPr>
              <w:lastRenderedPageBreak/>
              <w:t>tion Titrations</w:t>
            </w:r>
          </w:p>
        </w:tc>
        <w:tc>
          <w:tcPr>
            <w:tcW w:w="3544" w:type="dxa"/>
            <w:vAlign w:val="center"/>
          </w:tcPr>
          <w:p w14:paraId="3B88CF00"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lastRenderedPageBreak/>
              <w:t>14A</w:t>
            </w:r>
            <w:r w:rsidRPr="00064E53">
              <w:rPr>
                <w:rFonts w:ascii="宋体" w:eastAsia="宋体" w:hAnsi="宋体"/>
                <w:szCs w:val="21"/>
              </w:rPr>
              <w:tab/>
              <w:t xml:space="preserve"> Solutions and Indicators for Acid/Base Titrations </w:t>
            </w:r>
          </w:p>
          <w:p w14:paraId="0A7A0FC4"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14B</w:t>
            </w:r>
            <w:r w:rsidRPr="00064E53">
              <w:rPr>
                <w:rFonts w:ascii="宋体" w:eastAsia="宋体" w:hAnsi="宋体"/>
                <w:szCs w:val="21"/>
              </w:rPr>
              <w:tab/>
              <w:t xml:space="preserve"> Titration of Strong Acids and Bases </w:t>
            </w:r>
          </w:p>
          <w:p w14:paraId="07BB80BD"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lastRenderedPageBreak/>
              <w:t>14C</w:t>
            </w:r>
            <w:r w:rsidRPr="00064E53">
              <w:rPr>
                <w:rFonts w:ascii="宋体" w:eastAsia="宋体" w:hAnsi="宋体"/>
                <w:szCs w:val="21"/>
              </w:rPr>
              <w:tab/>
              <w:t xml:space="preserve">Titration Curves for Weak Acids </w:t>
            </w:r>
          </w:p>
          <w:p w14:paraId="3F467E6B"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14D</w:t>
            </w:r>
            <w:r w:rsidRPr="00064E53">
              <w:rPr>
                <w:rFonts w:ascii="宋体" w:eastAsia="宋体" w:hAnsi="宋体"/>
                <w:szCs w:val="21"/>
              </w:rPr>
              <w:tab/>
              <w:t xml:space="preserve">Titration Curves for Weak Bases </w:t>
            </w:r>
          </w:p>
          <w:p w14:paraId="27EC69D9" w14:textId="0E6CABB6" w:rsid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14E</w:t>
            </w:r>
            <w:r w:rsidRPr="00064E53">
              <w:rPr>
                <w:rFonts w:ascii="宋体" w:eastAsia="宋体" w:hAnsi="宋体"/>
                <w:szCs w:val="21"/>
              </w:rPr>
              <w:tab/>
              <w:t xml:space="preserve"> The Composition of Solutions During Acid/Base Titrations</w:t>
            </w:r>
          </w:p>
        </w:tc>
        <w:tc>
          <w:tcPr>
            <w:tcW w:w="567" w:type="dxa"/>
            <w:vAlign w:val="center"/>
          </w:tcPr>
          <w:p w14:paraId="33A568FF" w14:textId="2EBC5A4B" w:rsidR="00064E53" w:rsidRDefault="00E210C7" w:rsidP="00F4195B">
            <w:pPr>
              <w:widowControl/>
              <w:adjustRightInd w:val="0"/>
              <w:snapToGrid w:val="0"/>
              <w:jc w:val="center"/>
              <w:rPr>
                <w:rFonts w:ascii="宋体" w:eastAsia="宋体" w:hAnsi="宋体"/>
                <w:szCs w:val="21"/>
              </w:rPr>
            </w:pPr>
            <w:r>
              <w:rPr>
                <w:rFonts w:ascii="宋体" w:eastAsia="宋体" w:hAnsi="宋体" w:hint="eastAsia"/>
                <w:szCs w:val="21"/>
              </w:rPr>
              <w:lastRenderedPageBreak/>
              <w:t>2</w:t>
            </w:r>
          </w:p>
        </w:tc>
        <w:tc>
          <w:tcPr>
            <w:tcW w:w="1325" w:type="dxa"/>
            <w:vAlign w:val="center"/>
          </w:tcPr>
          <w:p w14:paraId="6BB9DD32" w14:textId="211778B7" w:rsid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 xml:space="preserve">The basic theory and analysis principle </w:t>
            </w:r>
            <w:r w:rsidRPr="00064E53">
              <w:rPr>
                <w:rFonts w:ascii="宋体" w:eastAsia="宋体" w:hAnsi="宋体"/>
                <w:szCs w:val="21"/>
              </w:rPr>
              <w:lastRenderedPageBreak/>
              <w:t>are taught by teaching method., together with calculation practice by student.</w:t>
            </w:r>
          </w:p>
        </w:tc>
        <w:tc>
          <w:tcPr>
            <w:tcW w:w="455" w:type="dxa"/>
            <w:vAlign w:val="center"/>
          </w:tcPr>
          <w:p w14:paraId="5467A9D8" w14:textId="77777777" w:rsidR="00064E53" w:rsidRDefault="00064E53" w:rsidP="00F4195B">
            <w:pPr>
              <w:widowControl/>
              <w:adjustRightInd w:val="0"/>
              <w:snapToGrid w:val="0"/>
              <w:jc w:val="center"/>
              <w:rPr>
                <w:rFonts w:ascii="宋体" w:eastAsia="宋体" w:hAnsi="宋体"/>
                <w:szCs w:val="21"/>
              </w:rPr>
            </w:pPr>
          </w:p>
        </w:tc>
      </w:tr>
      <w:tr w:rsidR="00064E53" w14:paraId="6F4E54FB" w14:textId="77777777" w:rsidTr="00D46AAA">
        <w:trPr>
          <w:trHeight w:val="340"/>
          <w:jc w:val="center"/>
        </w:trPr>
        <w:tc>
          <w:tcPr>
            <w:tcW w:w="635" w:type="dxa"/>
            <w:vAlign w:val="center"/>
          </w:tcPr>
          <w:p w14:paraId="7AA845D8" w14:textId="6E712384" w:rsidR="00064E53" w:rsidRDefault="00E210C7">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455" w:type="dxa"/>
            <w:vAlign w:val="center"/>
          </w:tcPr>
          <w:p w14:paraId="248C6123" w14:textId="77777777" w:rsidR="00064E53" w:rsidRDefault="00064E53">
            <w:pPr>
              <w:widowControl/>
              <w:spacing w:beforeLines="50" w:before="156" w:afterLines="50" w:after="156"/>
              <w:jc w:val="center"/>
              <w:rPr>
                <w:rFonts w:ascii="宋体" w:eastAsia="宋体" w:hAnsi="宋体"/>
                <w:szCs w:val="21"/>
              </w:rPr>
            </w:pPr>
          </w:p>
        </w:tc>
        <w:tc>
          <w:tcPr>
            <w:tcW w:w="1315" w:type="dxa"/>
            <w:vAlign w:val="center"/>
          </w:tcPr>
          <w:p w14:paraId="38774452" w14:textId="471E12AA"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hint="eastAsia"/>
                <w:szCs w:val="21"/>
              </w:rPr>
              <w:t>第</w:t>
            </w:r>
            <w:r w:rsidRPr="00064E53">
              <w:rPr>
                <w:rFonts w:ascii="宋体" w:eastAsia="宋体" w:hAnsi="宋体"/>
                <w:szCs w:val="21"/>
              </w:rPr>
              <w:t>15章 Complex Acid/Base Systems</w:t>
            </w:r>
          </w:p>
        </w:tc>
        <w:tc>
          <w:tcPr>
            <w:tcW w:w="3544" w:type="dxa"/>
            <w:vAlign w:val="center"/>
          </w:tcPr>
          <w:p w14:paraId="5AD32637"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15A</w:t>
            </w:r>
            <w:r w:rsidRPr="00064E53">
              <w:rPr>
                <w:rFonts w:ascii="宋体" w:eastAsia="宋体" w:hAnsi="宋体"/>
                <w:szCs w:val="21"/>
              </w:rPr>
              <w:tab/>
              <w:t xml:space="preserve"> Mixtures of Strong and Weak Acids or Strong and Weak Bases </w:t>
            </w:r>
          </w:p>
          <w:p w14:paraId="716DFE9E"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15B</w:t>
            </w:r>
            <w:r w:rsidRPr="00064E53">
              <w:rPr>
                <w:rFonts w:ascii="宋体" w:eastAsia="宋体" w:hAnsi="宋体"/>
                <w:szCs w:val="21"/>
              </w:rPr>
              <w:tab/>
              <w:t xml:space="preserve"> Polyfunctional Acids and Bases </w:t>
            </w:r>
          </w:p>
          <w:p w14:paraId="23CDF028"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15C</w:t>
            </w:r>
            <w:r w:rsidRPr="00064E53">
              <w:rPr>
                <w:rFonts w:ascii="宋体" w:eastAsia="宋体" w:hAnsi="宋体"/>
                <w:szCs w:val="21"/>
              </w:rPr>
              <w:tab/>
              <w:t xml:space="preserve">Buffer Solutions Involving Polyprotic Acids </w:t>
            </w:r>
          </w:p>
          <w:p w14:paraId="2E82F2A4"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15D</w:t>
            </w:r>
            <w:r w:rsidRPr="00064E53">
              <w:rPr>
                <w:rFonts w:ascii="宋体" w:eastAsia="宋体" w:hAnsi="宋体"/>
                <w:szCs w:val="21"/>
              </w:rPr>
              <w:tab/>
              <w:t xml:space="preserve">Calculation of the pH of Solutions of </w:t>
            </w:r>
            <w:proofErr w:type="spellStart"/>
            <w:r w:rsidRPr="00064E53">
              <w:rPr>
                <w:rFonts w:ascii="宋体" w:eastAsia="宋体" w:hAnsi="宋体"/>
                <w:szCs w:val="21"/>
              </w:rPr>
              <w:t>NaHA</w:t>
            </w:r>
            <w:proofErr w:type="spellEnd"/>
            <w:r w:rsidRPr="00064E53">
              <w:rPr>
                <w:rFonts w:ascii="宋体" w:eastAsia="宋体" w:hAnsi="宋体"/>
                <w:szCs w:val="21"/>
              </w:rPr>
              <w:t xml:space="preserve"> </w:t>
            </w:r>
          </w:p>
          <w:p w14:paraId="70A35BAF"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15E</w:t>
            </w:r>
            <w:r w:rsidRPr="00064E53">
              <w:rPr>
                <w:rFonts w:ascii="宋体" w:eastAsia="宋体" w:hAnsi="宋体"/>
                <w:szCs w:val="21"/>
              </w:rPr>
              <w:tab/>
              <w:t xml:space="preserve"> Titration Curves for Polyfunctional Acids </w:t>
            </w:r>
          </w:p>
          <w:p w14:paraId="46014E2C"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15F</w:t>
            </w:r>
            <w:r w:rsidRPr="00064E53">
              <w:rPr>
                <w:rFonts w:ascii="宋体" w:eastAsia="宋体" w:hAnsi="宋体"/>
                <w:szCs w:val="21"/>
              </w:rPr>
              <w:tab/>
              <w:t xml:space="preserve"> Titration Curves for Polyfunctional Bases </w:t>
            </w:r>
          </w:p>
          <w:p w14:paraId="3B20C2BB"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15G</w:t>
            </w:r>
            <w:r w:rsidRPr="00064E53">
              <w:rPr>
                <w:rFonts w:ascii="宋体" w:eastAsia="宋体" w:hAnsi="宋体"/>
                <w:szCs w:val="21"/>
              </w:rPr>
              <w:tab/>
              <w:t xml:space="preserve">Titration Curves for Amphiprotic Species </w:t>
            </w:r>
          </w:p>
          <w:p w14:paraId="5284D800" w14:textId="72DB441E" w:rsid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15H</w:t>
            </w:r>
            <w:r w:rsidRPr="00064E53">
              <w:rPr>
                <w:rFonts w:ascii="宋体" w:eastAsia="宋体" w:hAnsi="宋体"/>
                <w:szCs w:val="21"/>
              </w:rPr>
              <w:tab/>
              <w:t>Composition of Polyprotic Acid Solutions as a Function of pH</w:t>
            </w:r>
          </w:p>
        </w:tc>
        <w:tc>
          <w:tcPr>
            <w:tcW w:w="567" w:type="dxa"/>
            <w:vAlign w:val="center"/>
          </w:tcPr>
          <w:p w14:paraId="4D5F6C83" w14:textId="0AE0B89B" w:rsidR="00064E53" w:rsidRDefault="00E210C7" w:rsidP="00F4195B">
            <w:pPr>
              <w:widowControl/>
              <w:adjustRightInd w:val="0"/>
              <w:snapToGrid w:val="0"/>
              <w:jc w:val="center"/>
              <w:rPr>
                <w:rFonts w:ascii="宋体" w:eastAsia="宋体" w:hAnsi="宋体"/>
                <w:szCs w:val="21"/>
              </w:rPr>
            </w:pPr>
            <w:r>
              <w:rPr>
                <w:rFonts w:ascii="宋体" w:eastAsia="宋体" w:hAnsi="宋体" w:hint="eastAsia"/>
                <w:szCs w:val="21"/>
              </w:rPr>
              <w:t>2</w:t>
            </w:r>
          </w:p>
        </w:tc>
        <w:tc>
          <w:tcPr>
            <w:tcW w:w="1325" w:type="dxa"/>
            <w:vAlign w:val="center"/>
          </w:tcPr>
          <w:p w14:paraId="60D2C8BC" w14:textId="1D176942" w:rsid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Grasp the students’ mastery of basic calculations in titration of Complex Acid/Base.</w:t>
            </w:r>
          </w:p>
        </w:tc>
        <w:tc>
          <w:tcPr>
            <w:tcW w:w="455" w:type="dxa"/>
            <w:vAlign w:val="center"/>
          </w:tcPr>
          <w:p w14:paraId="116BCAC3" w14:textId="77777777" w:rsidR="00064E53" w:rsidRDefault="00064E53" w:rsidP="00F4195B">
            <w:pPr>
              <w:widowControl/>
              <w:adjustRightInd w:val="0"/>
              <w:snapToGrid w:val="0"/>
              <w:jc w:val="center"/>
              <w:rPr>
                <w:rFonts w:ascii="宋体" w:eastAsia="宋体" w:hAnsi="宋体"/>
                <w:szCs w:val="21"/>
              </w:rPr>
            </w:pPr>
          </w:p>
        </w:tc>
      </w:tr>
      <w:tr w:rsidR="00064E53" w14:paraId="4A5A06FD" w14:textId="77777777" w:rsidTr="00D46AAA">
        <w:trPr>
          <w:trHeight w:val="340"/>
          <w:jc w:val="center"/>
        </w:trPr>
        <w:tc>
          <w:tcPr>
            <w:tcW w:w="635" w:type="dxa"/>
            <w:vAlign w:val="center"/>
          </w:tcPr>
          <w:p w14:paraId="7A7500D0" w14:textId="056C7C3D" w:rsidR="00064E53" w:rsidRDefault="00E210C7">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455" w:type="dxa"/>
            <w:vAlign w:val="center"/>
          </w:tcPr>
          <w:p w14:paraId="75AD2B03" w14:textId="77777777" w:rsidR="00064E53" w:rsidRDefault="00064E53">
            <w:pPr>
              <w:widowControl/>
              <w:spacing w:beforeLines="50" w:before="156" w:afterLines="50" w:after="156"/>
              <w:jc w:val="center"/>
              <w:rPr>
                <w:rFonts w:ascii="宋体" w:eastAsia="宋体" w:hAnsi="宋体"/>
                <w:szCs w:val="21"/>
              </w:rPr>
            </w:pPr>
          </w:p>
        </w:tc>
        <w:tc>
          <w:tcPr>
            <w:tcW w:w="1315" w:type="dxa"/>
            <w:vAlign w:val="center"/>
          </w:tcPr>
          <w:p w14:paraId="0F58113F" w14:textId="79C27A76"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hint="eastAsia"/>
                <w:szCs w:val="21"/>
              </w:rPr>
              <w:t>第</w:t>
            </w:r>
            <w:r w:rsidRPr="00064E53">
              <w:rPr>
                <w:rFonts w:ascii="宋体" w:eastAsia="宋体" w:hAnsi="宋体"/>
                <w:szCs w:val="21"/>
              </w:rPr>
              <w:t>16章 Applications of Neutralization Titrations</w:t>
            </w:r>
          </w:p>
        </w:tc>
        <w:tc>
          <w:tcPr>
            <w:tcW w:w="3544" w:type="dxa"/>
            <w:vAlign w:val="center"/>
          </w:tcPr>
          <w:p w14:paraId="41D8CD73" w14:textId="77777777" w:rsidR="00064E53" w:rsidRP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16A</w:t>
            </w:r>
            <w:r w:rsidRPr="00064E53">
              <w:rPr>
                <w:rFonts w:ascii="宋体" w:eastAsia="宋体" w:hAnsi="宋体"/>
                <w:szCs w:val="21"/>
              </w:rPr>
              <w:tab/>
              <w:t xml:space="preserve"> Reagents for Neutralization Titrations </w:t>
            </w:r>
          </w:p>
          <w:p w14:paraId="409A5ACE" w14:textId="354E7A63" w:rsidR="00064E53" w:rsidRDefault="00064E53" w:rsidP="00F4195B">
            <w:pPr>
              <w:widowControl/>
              <w:adjustRightInd w:val="0"/>
              <w:snapToGrid w:val="0"/>
              <w:jc w:val="center"/>
              <w:rPr>
                <w:rFonts w:ascii="宋体" w:eastAsia="宋体" w:hAnsi="宋体"/>
                <w:szCs w:val="21"/>
              </w:rPr>
            </w:pPr>
            <w:r w:rsidRPr="00064E53">
              <w:rPr>
                <w:rFonts w:ascii="宋体" w:eastAsia="宋体" w:hAnsi="宋体"/>
                <w:szCs w:val="21"/>
              </w:rPr>
              <w:t>16B</w:t>
            </w:r>
            <w:r w:rsidRPr="00064E53">
              <w:rPr>
                <w:rFonts w:ascii="宋体" w:eastAsia="宋体" w:hAnsi="宋体"/>
                <w:szCs w:val="21"/>
              </w:rPr>
              <w:tab/>
              <w:t xml:space="preserve"> Typical Applications of Neutralization Titrations</w:t>
            </w:r>
          </w:p>
        </w:tc>
        <w:tc>
          <w:tcPr>
            <w:tcW w:w="567" w:type="dxa"/>
            <w:vAlign w:val="center"/>
          </w:tcPr>
          <w:p w14:paraId="7C9A5E29" w14:textId="6A16BF1D" w:rsidR="00064E53" w:rsidRDefault="00E210C7" w:rsidP="00F4195B">
            <w:pPr>
              <w:widowControl/>
              <w:adjustRightInd w:val="0"/>
              <w:snapToGrid w:val="0"/>
              <w:jc w:val="center"/>
              <w:rPr>
                <w:rFonts w:ascii="宋体" w:eastAsia="宋体" w:hAnsi="宋体"/>
                <w:szCs w:val="21"/>
              </w:rPr>
            </w:pPr>
            <w:r>
              <w:rPr>
                <w:rFonts w:ascii="宋体" w:eastAsia="宋体" w:hAnsi="宋体" w:hint="eastAsia"/>
                <w:szCs w:val="21"/>
              </w:rPr>
              <w:t>2</w:t>
            </w:r>
          </w:p>
        </w:tc>
        <w:tc>
          <w:tcPr>
            <w:tcW w:w="1325" w:type="dxa"/>
            <w:vAlign w:val="center"/>
          </w:tcPr>
          <w:p w14:paraId="491B361E" w14:textId="3A8A1FD5" w:rsidR="00064E53"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Grasp the students’ mastery of Neutralization Titrations</w:t>
            </w:r>
          </w:p>
        </w:tc>
        <w:tc>
          <w:tcPr>
            <w:tcW w:w="455" w:type="dxa"/>
            <w:vAlign w:val="center"/>
          </w:tcPr>
          <w:p w14:paraId="33F7F40B" w14:textId="77777777" w:rsidR="00064E53" w:rsidRDefault="00064E53" w:rsidP="00F4195B">
            <w:pPr>
              <w:widowControl/>
              <w:adjustRightInd w:val="0"/>
              <w:snapToGrid w:val="0"/>
              <w:jc w:val="center"/>
              <w:rPr>
                <w:rFonts w:ascii="宋体" w:eastAsia="宋体" w:hAnsi="宋体"/>
                <w:szCs w:val="21"/>
              </w:rPr>
            </w:pPr>
          </w:p>
        </w:tc>
      </w:tr>
      <w:tr w:rsidR="00064E53" w14:paraId="559EC006" w14:textId="77777777" w:rsidTr="00D46AAA">
        <w:trPr>
          <w:trHeight w:val="340"/>
          <w:jc w:val="center"/>
        </w:trPr>
        <w:tc>
          <w:tcPr>
            <w:tcW w:w="635" w:type="dxa"/>
            <w:vAlign w:val="center"/>
          </w:tcPr>
          <w:p w14:paraId="64515702" w14:textId="2DE6D840" w:rsidR="00064E53" w:rsidRDefault="00E210C7">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455" w:type="dxa"/>
            <w:vAlign w:val="center"/>
          </w:tcPr>
          <w:p w14:paraId="1F83C1DE" w14:textId="77777777" w:rsidR="00064E53" w:rsidRDefault="00064E53">
            <w:pPr>
              <w:widowControl/>
              <w:spacing w:beforeLines="50" w:before="156" w:afterLines="50" w:after="156"/>
              <w:jc w:val="center"/>
              <w:rPr>
                <w:rFonts w:ascii="宋体" w:eastAsia="宋体" w:hAnsi="宋体"/>
                <w:szCs w:val="21"/>
              </w:rPr>
            </w:pPr>
          </w:p>
        </w:tc>
        <w:tc>
          <w:tcPr>
            <w:tcW w:w="1315" w:type="dxa"/>
            <w:vAlign w:val="center"/>
          </w:tcPr>
          <w:p w14:paraId="1CB128D5" w14:textId="318C599D" w:rsidR="00064E53" w:rsidRPr="00064E53" w:rsidRDefault="00F4195B" w:rsidP="00F4195B">
            <w:pPr>
              <w:widowControl/>
              <w:adjustRightInd w:val="0"/>
              <w:snapToGrid w:val="0"/>
              <w:jc w:val="center"/>
              <w:rPr>
                <w:rFonts w:ascii="宋体" w:eastAsia="宋体" w:hAnsi="宋体"/>
                <w:szCs w:val="21"/>
              </w:rPr>
            </w:pPr>
            <w:r w:rsidRPr="00F4195B">
              <w:rPr>
                <w:rFonts w:ascii="宋体" w:eastAsia="宋体" w:hAnsi="宋体" w:hint="eastAsia"/>
                <w:szCs w:val="21"/>
              </w:rPr>
              <w:t>第</w:t>
            </w:r>
            <w:r w:rsidRPr="00F4195B">
              <w:rPr>
                <w:rFonts w:ascii="宋体" w:eastAsia="宋体" w:hAnsi="宋体"/>
                <w:szCs w:val="21"/>
              </w:rPr>
              <w:t>17章 Complexation and Precipitation Reactions and Titrations</w:t>
            </w:r>
          </w:p>
        </w:tc>
        <w:tc>
          <w:tcPr>
            <w:tcW w:w="3544" w:type="dxa"/>
            <w:vAlign w:val="center"/>
          </w:tcPr>
          <w:p w14:paraId="72362EE5" w14:textId="77777777" w:rsidR="00F4195B" w:rsidRPr="00F4195B"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17A</w:t>
            </w:r>
            <w:r w:rsidRPr="00F4195B">
              <w:rPr>
                <w:rFonts w:ascii="宋体" w:eastAsia="宋体" w:hAnsi="宋体"/>
                <w:szCs w:val="21"/>
              </w:rPr>
              <w:tab/>
              <w:t xml:space="preserve"> The Formation of Complexes </w:t>
            </w:r>
          </w:p>
          <w:p w14:paraId="23B1EDD8" w14:textId="77777777" w:rsidR="00F4195B" w:rsidRPr="00F4195B"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17B</w:t>
            </w:r>
            <w:r w:rsidRPr="00F4195B">
              <w:rPr>
                <w:rFonts w:ascii="宋体" w:eastAsia="宋体" w:hAnsi="宋体"/>
                <w:szCs w:val="21"/>
              </w:rPr>
              <w:tab/>
              <w:t xml:space="preserve"> Titrations with Inorganic Complexing Agents </w:t>
            </w:r>
          </w:p>
          <w:p w14:paraId="7BFE4B9C" w14:textId="77777777" w:rsidR="00F4195B" w:rsidRPr="00F4195B"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17C</w:t>
            </w:r>
            <w:r w:rsidRPr="00F4195B">
              <w:rPr>
                <w:rFonts w:ascii="宋体" w:eastAsia="宋体" w:hAnsi="宋体"/>
                <w:szCs w:val="21"/>
              </w:rPr>
              <w:tab/>
              <w:t xml:space="preserve"> Organic Complexing Agents </w:t>
            </w:r>
          </w:p>
          <w:p w14:paraId="53783C49" w14:textId="65A79F33" w:rsidR="00064E53"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17D</w:t>
            </w:r>
            <w:r w:rsidRPr="00F4195B">
              <w:rPr>
                <w:rFonts w:ascii="宋体" w:eastAsia="宋体" w:hAnsi="宋体"/>
                <w:szCs w:val="21"/>
              </w:rPr>
              <w:tab/>
              <w:t xml:space="preserve"> </w:t>
            </w:r>
            <w:proofErr w:type="spellStart"/>
            <w:r w:rsidRPr="00F4195B">
              <w:rPr>
                <w:rFonts w:ascii="宋体" w:eastAsia="宋体" w:hAnsi="宋体"/>
                <w:szCs w:val="21"/>
              </w:rPr>
              <w:t>Aminocarboxylic</w:t>
            </w:r>
            <w:proofErr w:type="spellEnd"/>
            <w:r w:rsidRPr="00F4195B">
              <w:rPr>
                <w:rFonts w:ascii="宋体" w:eastAsia="宋体" w:hAnsi="宋体"/>
                <w:szCs w:val="21"/>
              </w:rPr>
              <w:t xml:space="preserve"> Acid Titrations</w:t>
            </w:r>
          </w:p>
        </w:tc>
        <w:tc>
          <w:tcPr>
            <w:tcW w:w="567" w:type="dxa"/>
            <w:vAlign w:val="center"/>
          </w:tcPr>
          <w:p w14:paraId="46AD8C3E" w14:textId="05AEAD35" w:rsidR="00064E53" w:rsidRDefault="00E210C7" w:rsidP="00F4195B">
            <w:pPr>
              <w:widowControl/>
              <w:adjustRightInd w:val="0"/>
              <w:snapToGrid w:val="0"/>
              <w:jc w:val="center"/>
              <w:rPr>
                <w:rFonts w:ascii="宋体" w:eastAsia="宋体" w:hAnsi="宋体"/>
                <w:szCs w:val="21"/>
              </w:rPr>
            </w:pPr>
            <w:r>
              <w:rPr>
                <w:rFonts w:ascii="宋体" w:eastAsia="宋体" w:hAnsi="宋体" w:hint="eastAsia"/>
                <w:szCs w:val="21"/>
              </w:rPr>
              <w:t>2</w:t>
            </w:r>
          </w:p>
        </w:tc>
        <w:tc>
          <w:tcPr>
            <w:tcW w:w="1325" w:type="dxa"/>
            <w:vAlign w:val="center"/>
          </w:tcPr>
          <w:p w14:paraId="0AEA0A8E" w14:textId="6C84005E" w:rsidR="00064E53"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The basic theory and analysis principle are taught by teaching method and student’s calculation practice.</w:t>
            </w:r>
          </w:p>
        </w:tc>
        <w:tc>
          <w:tcPr>
            <w:tcW w:w="455" w:type="dxa"/>
            <w:vAlign w:val="center"/>
          </w:tcPr>
          <w:p w14:paraId="4FA3AFDE" w14:textId="77777777" w:rsidR="00064E53" w:rsidRDefault="00064E53" w:rsidP="00F4195B">
            <w:pPr>
              <w:widowControl/>
              <w:adjustRightInd w:val="0"/>
              <w:snapToGrid w:val="0"/>
              <w:jc w:val="center"/>
              <w:rPr>
                <w:rFonts w:ascii="宋体" w:eastAsia="宋体" w:hAnsi="宋体"/>
                <w:szCs w:val="21"/>
              </w:rPr>
            </w:pPr>
          </w:p>
        </w:tc>
      </w:tr>
      <w:tr w:rsidR="00064E53" w14:paraId="53F8F655" w14:textId="77777777" w:rsidTr="00D46AAA">
        <w:trPr>
          <w:trHeight w:val="340"/>
          <w:jc w:val="center"/>
        </w:trPr>
        <w:tc>
          <w:tcPr>
            <w:tcW w:w="635" w:type="dxa"/>
            <w:vAlign w:val="center"/>
          </w:tcPr>
          <w:p w14:paraId="3731FEB1" w14:textId="0C02C98C" w:rsidR="00064E53" w:rsidRDefault="00E210C7">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455" w:type="dxa"/>
            <w:vAlign w:val="center"/>
          </w:tcPr>
          <w:p w14:paraId="1404A099" w14:textId="77777777" w:rsidR="00064E53" w:rsidRDefault="00064E53">
            <w:pPr>
              <w:widowControl/>
              <w:spacing w:beforeLines="50" w:before="156" w:afterLines="50" w:after="156"/>
              <w:jc w:val="center"/>
              <w:rPr>
                <w:rFonts w:ascii="宋体" w:eastAsia="宋体" w:hAnsi="宋体"/>
                <w:szCs w:val="21"/>
              </w:rPr>
            </w:pPr>
          </w:p>
        </w:tc>
        <w:tc>
          <w:tcPr>
            <w:tcW w:w="1315" w:type="dxa"/>
            <w:vAlign w:val="center"/>
          </w:tcPr>
          <w:p w14:paraId="1091CE53" w14:textId="648B8D04" w:rsidR="00064E53" w:rsidRPr="00064E53" w:rsidRDefault="00F4195B" w:rsidP="00F4195B">
            <w:pPr>
              <w:widowControl/>
              <w:adjustRightInd w:val="0"/>
              <w:snapToGrid w:val="0"/>
              <w:jc w:val="center"/>
              <w:rPr>
                <w:rFonts w:ascii="宋体" w:eastAsia="宋体" w:hAnsi="宋体"/>
                <w:szCs w:val="21"/>
              </w:rPr>
            </w:pPr>
            <w:r w:rsidRPr="00F4195B">
              <w:rPr>
                <w:rFonts w:ascii="宋体" w:eastAsia="宋体" w:hAnsi="宋体" w:hint="eastAsia"/>
                <w:szCs w:val="21"/>
              </w:rPr>
              <w:t>第</w:t>
            </w:r>
            <w:r w:rsidRPr="00F4195B">
              <w:rPr>
                <w:rFonts w:ascii="宋体" w:eastAsia="宋体" w:hAnsi="宋体"/>
                <w:szCs w:val="21"/>
              </w:rPr>
              <w:t>18章 Introduction to Electrochemistry</w:t>
            </w:r>
          </w:p>
        </w:tc>
        <w:tc>
          <w:tcPr>
            <w:tcW w:w="3544" w:type="dxa"/>
            <w:vAlign w:val="center"/>
          </w:tcPr>
          <w:p w14:paraId="5A226817" w14:textId="77777777" w:rsidR="00F4195B" w:rsidRPr="00F4195B"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18A Characterizing Oxidation/Reduction Reactions</w:t>
            </w:r>
          </w:p>
          <w:p w14:paraId="75002593" w14:textId="77777777" w:rsidR="00F4195B" w:rsidRPr="00F4195B"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18B Electrochemical Cells</w:t>
            </w:r>
          </w:p>
          <w:p w14:paraId="44A4F73B" w14:textId="21AE75D6" w:rsidR="00064E53"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18C Electrode Potentials</w:t>
            </w:r>
          </w:p>
        </w:tc>
        <w:tc>
          <w:tcPr>
            <w:tcW w:w="567" w:type="dxa"/>
            <w:vAlign w:val="center"/>
          </w:tcPr>
          <w:p w14:paraId="07AD6B4D" w14:textId="19376C6D" w:rsidR="00064E53" w:rsidRDefault="00E210C7" w:rsidP="00F4195B">
            <w:pPr>
              <w:widowControl/>
              <w:adjustRightInd w:val="0"/>
              <w:snapToGrid w:val="0"/>
              <w:jc w:val="center"/>
              <w:rPr>
                <w:rFonts w:ascii="宋体" w:eastAsia="宋体" w:hAnsi="宋体"/>
                <w:szCs w:val="21"/>
              </w:rPr>
            </w:pPr>
            <w:r>
              <w:rPr>
                <w:rFonts w:ascii="宋体" w:eastAsia="宋体" w:hAnsi="宋体" w:hint="eastAsia"/>
                <w:szCs w:val="21"/>
              </w:rPr>
              <w:t>3</w:t>
            </w:r>
          </w:p>
        </w:tc>
        <w:tc>
          <w:tcPr>
            <w:tcW w:w="1325" w:type="dxa"/>
            <w:vAlign w:val="center"/>
          </w:tcPr>
          <w:p w14:paraId="22FA2CC9" w14:textId="2CFAEDD1" w:rsidR="00064E53"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 xml:space="preserve">The basic theory and analysis principle are taught </w:t>
            </w:r>
            <w:r w:rsidRPr="00F4195B">
              <w:rPr>
                <w:rFonts w:ascii="宋体" w:eastAsia="宋体" w:hAnsi="宋体"/>
                <w:szCs w:val="21"/>
              </w:rPr>
              <w:lastRenderedPageBreak/>
              <w:t>by teaching method and student’s calculation practice.</w:t>
            </w:r>
          </w:p>
        </w:tc>
        <w:tc>
          <w:tcPr>
            <w:tcW w:w="455" w:type="dxa"/>
            <w:vAlign w:val="center"/>
          </w:tcPr>
          <w:p w14:paraId="7294DD41" w14:textId="77777777" w:rsidR="00064E53" w:rsidRDefault="00064E53" w:rsidP="00F4195B">
            <w:pPr>
              <w:widowControl/>
              <w:adjustRightInd w:val="0"/>
              <w:snapToGrid w:val="0"/>
              <w:jc w:val="center"/>
              <w:rPr>
                <w:rFonts w:ascii="宋体" w:eastAsia="宋体" w:hAnsi="宋体"/>
                <w:szCs w:val="21"/>
              </w:rPr>
            </w:pPr>
          </w:p>
        </w:tc>
      </w:tr>
      <w:tr w:rsidR="00064E53" w14:paraId="42B84380" w14:textId="77777777" w:rsidTr="00D46AAA">
        <w:trPr>
          <w:trHeight w:val="340"/>
          <w:jc w:val="center"/>
        </w:trPr>
        <w:tc>
          <w:tcPr>
            <w:tcW w:w="635" w:type="dxa"/>
            <w:vAlign w:val="center"/>
          </w:tcPr>
          <w:p w14:paraId="46CF00BD" w14:textId="61FABF79" w:rsidR="00064E53" w:rsidRDefault="00E210C7">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455" w:type="dxa"/>
            <w:vAlign w:val="center"/>
          </w:tcPr>
          <w:p w14:paraId="0E5C3D5D" w14:textId="77777777" w:rsidR="00064E53" w:rsidRDefault="00064E53">
            <w:pPr>
              <w:widowControl/>
              <w:spacing w:beforeLines="50" w:before="156" w:afterLines="50" w:after="156"/>
              <w:jc w:val="center"/>
              <w:rPr>
                <w:rFonts w:ascii="宋体" w:eastAsia="宋体" w:hAnsi="宋体"/>
                <w:szCs w:val="21"/>
              </w:rPr>
            </w:pPr>
          </w:p>
        </w:tc>
        <w:tc>
          <w:tcPr>
            <w:tcW w:w="1315" w:type="dxa"/>
            <w:vAlign w:val="center"/>
          </w:tcPr>
          <w:p w14:paraId="03AABF14" w14:textId="02210BBD" w:rsidR="00064E53" w:rsidRPr="00064E53" w:rsidRDefault="00F4195B" w:rsidP="00F4195B">
            <w:pPr>
              <w:widowControl/>
              <w:adjustRightInd w:val="0"/>
              <w:snapToGrid w:val="0"/>
              <w:jc w:val="center"/>
              <w:rPr>
                <w:rFonts w:ascii="宋体" w:eastAsia="宋体" w:hAnsi="宋体"/>
                <w:szCs w:val="21"/>
              </w:rPr>
            </w:pPr>
            <w:r w:rsidRPr="00F4195B">
              <w:rPr>
                <w:rFonts w:ascii="宋体" w:eastAsia="宋体" w:hAnsi="宋体" w:hint="eastAsia"/>
                <w:szCs w:val="21"/>
              </w:rPr>
              <w:t>第</w:t>
            </w:r>
            <w:r w:rsidRPr="00F4195B">
              <w:rPr>
                <w:rFonts w:ascii="宋体" w:eastAsia="宋体" w:hAnsi="宋体"/>
                <w:szCs w:val="21"/>
              </w:rPr>
              <w:t>19章 Applications of Standard Electrode Potentials</w:t>
            </w:r>
          </w:p>
        </w:tc>
        <w:tc>
          <w:tcPr>
            <w:tcW w:w="3544" w:type="dxa"/>
            <w:vAlign w:val="center"/>
          </w:tcPr>
          <w:p w14:paraId="2DE06814" w14:textId="77777777" w:rsidR="00F4195B" w:rsidRPr="00F4195B"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19A Calculating Potentials of Electrochemical Cells</w:t>
            </w:r>
          </w:p>
          <w:p w14:paraId="1505A527" w14:textId="77777777" w:rsidR="00F4195B" w:rsidRPr="00F4195B"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19B Determining Standard Potentials Experimentally</w:t>
            </w:r>
          </w:p>
          <w:p w14:paraId="149D9380" w14:textId="77777777" w:rsidR="00F4195B" w:rsidRPr="00F4195B"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19C Calculating Redox Equilibrium Constants</w:t>
            </w:r>
          </w:p>
          <w:p w14:paraId="7C30502A" w14:textId="77777777" w:rsidR="00F4195B" w:rsidRPr="00F4195B"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19D Constructing Redox Titration Curves</w:t>
            </w:r>
          </w:p>
          <w:p w14:paraId="64806413" w14:textId="77777777" w:rsidR="00F4195B" w:rsidRPr="00F4195B"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19E Oxidation/Reduction Indicators</w:t>
            </w:r>
          </w:p>
          <w:p w14:paraId="48710EC6" w14:textId="2C8C20D1" w:rsidR="00064E53"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19F Potentiometric End Points</w:t>
            </w:r>
          </w:p>
        </w:tc>
        <w:tc>
          <w:tcPr>
            <w:tcW w:w="567" w:type="dxa"/>
            <w:vAlign w:val="center"/>
          </w:tcPr>
          <w:p w14:paraId="345097B9" w14:textId="7E473E7A" w:rsidR="00064E53" w:rsidRDefault="00E210C7" w:rsidP="00F4195B">
            <w:pPr>
              <w:widowControl/>
              <w:adjustRightInd w:val="0"/>
              <w:snapToGrid w:val="0"/>
              <w:jc w:val="center"/>
              <w:rPr>
                <w:rFonts w:ascii="宋体" w:eastAsia="宋体" w:hAnsi="宋体"/>
                <w:szCs w:val="21"/>
              </w:rPr>
            </w:pPr>
            <w:r>
              <w:rPr>
                <w:rFonts w:ascii="宋体" w:eastAsia="宋体" w:hAnsi="宋体" w:hint="eastAsia"/>
                <w:szCs w:val="21"/>
              </w:rPr>
              <w:t>3</w:t>
            </w:r>
          </w:p>
        </w:tc>
        <w:tc>
          <w:tcPr>
            <w:tcW w:w="1325" w:type="dxa"/>
            <w:vAlign w:val="center"/>
          </w:tcPr>
          <w:p w14:paraId="12D96D3A" w14:textId="490B6BE6" w:rsidR="00064E53"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The basic theory and analysis principle are taught by teaching method and student’s calculation practice.</w:t>
            </w:r>
          </w:p>
        </w:tc>
        <w:tc>
          <w:tcPr>
            <w:tcW w:w="455" w:type="dxa"/>
            <w:vAlign w:val="center"/>
          </w:tcPr>
          <w:p w14:paraId="3A3FF574" w14:textId="77777777" w:rsidR="00064E53" w:rsidRDefault="00064E53" w:rsidP="00F4195B">
            <w:pPr>
              <w:widowControl/>
              <w:adjustRightInd w:val="0"/>
              <w:snapToGrid w:val="0"/>
              <w:jc w:val="center"/>
              <w:rPr>
                <w:rFonts w:ascii="宋体" w:eastAsia="宋体" w:hAnsi="宋体"/>
                <w:szCs w:val="21"/>
              </w:rPr>
            </w:pPr>
          </w:p>
        </w:tc>
      </w:tr>
      <w:tr w:rsidR="00064E53" w14:paraId="06CBBB31" w14:textId="77777777" w:rsidTr="00D46AAA">
        <w:trPr>
          <w:trHeight w:val="340"/>
          <w:jc w:val="center"/>
        </w:trPr>
        <w:tc>
          <w:tcPr>
            <w:tcW w:w="635" w:type="dxa"/>
            <w:vAlign w:val="center"/>
          </w:tcPr>
          <w:p w14:paraId="4455E9AC" w14:textId="6B9066F6" w:rsidR="00064E53" w:rsidRDefault="00E210C7">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455" w:type="dxa"/>
            <w:vAlign w:val="center"/>
          </w:tcPr>
          <w:p w14:paraId="2EF24447" w14:textId="77777777" w:rsidR="00064E53" w:rsidRDefault="00064E53">
            <w:pPr>
              <w:widowControl/>
              <w:spacing w:beforeLines="50" w:before="156" w:afterLines="50" w:after="156"/>
              <w:jc w:val="center"/>
              <w:rPr>
                <w:rFonts w:ascii="宋体" w:eastAsia="宋体" w:hAnsi="宋体"/>
                <w:szCs w:val="21"/>
              </w:rPr>
            </w:pPr>
          </w:p>
        </w:tc>
        <w:tc>
          <w:tcPr>
            <w:tcW w:w="1315" w:type="dxa"/>
            <w:vAlign w:val="center"/>
          </w:tcPr>
          <w:p w14:paraId="1F3214A3" w14:textId="0F722890" w:rsidR="00064E53" w:rsidRPr="00064E53" w:rsidRDefault="00F4195B" w:rsidP="00F4195B">
            <w:pPr>
              <w:widowControl/>
              <w:adjustRightInd w:val="0"/>
              <w:snapToGrid w:val="0"/>
              <w:jc w:val="center"/>
              <w:rPr>
                <w:rFonts w:ascii="宋体" w:eastAsia="宋体" w:hAnsi="宋体"/>
                <w:szCs w:val="21"/>
              </w:rPr>
            </w:pPr>
            <w:r w:rsidRPr="00F4195B">
              <w:rPr>
                <w:rFonts w:ascii="宋体" w:eastAsia="宋体" w:hAnsi="宋体" w:hint="eastAsia"/>
                <w:szCs w:val="21"/>
              </w:rPr>
              <w:t>第</w:t>
            </w:r>
            <w:r w:rsidRPr="00F4195B">
              <w:rPr>
                <w:rFonts w:ascii="宋体" w:eastAsia="宋体" w:hAnsi="宋体"/>
                <w:szCs w:val="21"/>
              </w:rPr>
              <w:t>20章 Applications of Oxidation/Reduction Titrations</w:t>
            </w:r>
          </w:p>
        </w:tc>
        <w:tc>
          <w:tcPr>
            <w:tcW w:w="3544" w:type="dxa"/>
            <w:vAlign w:val="center"/>
          </w:tcPr>
          <w:p w14:paraId="21BE7809" w14:textId="77777777" w:rsidR="00F4195B" w:rsidRPr="00F4195B"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 xml:space="preserve">20A Auxiliary Oxidizing </w:t>
            </w:r>
            <w:proofErr w:type="gramStart"/>
            <w:r w:rsidRPr="00F4195B">
              <w:rPr>
                <w:rFonts w:ascii="宋体" w:eastAsia="宋体" w:hAnsi="宋体"/>
                <w:szCs w:val="21"/>
              </w:rPr>
              <w:t>And</w:t>
            </w:r>
            <w:proofErr w:type="gramEnd"/>
            <w:r w:rsidRPr="00F4195B">
              <w:rPr>
                <w:rFonts w:ascii="宋体" w:eastAsia="宋体" w:hAnsi="宋体"/>
                <w:szCs w:val="21"/>
              </w:rPr>
              <w:t xml:space="preserve"> Reducing Reagents</w:t>
            </w:r>
          </w:p>
          <w:p w14:paraId="230FB4DB" w14:textId="77777777" w:rsidR="00F4195B" w:rsidRPr="00F4195B"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20B Applying Standard Reducing Agents</w:t>
            </w:r>
          </w:p>
          <w:p w14:paraId="5F4E7792" w14:textId="2C9A0941" w:rsidR="00064E53"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20C Applying Standard Oxidizing Agents</w:t>
            </w:r>
          </w:p>
        </w:tc>
        <w:tc>
          <w:tcPr>
            <w:tcW w:w="567" w:type="dxa"/>
            <w:vAlign w:val="center"/>
          </w:tcPr>
          <w:p w14:paraId="604E0B61" w14:textId="0E34C6F5" w:rsidR="00064E53" w:rsidRDefault="00E210C7" w:rsidP="00F4195B">
            <w:pPr>
              <w:widowControl/>
              <w:adjustRightInd w:val="0"/>
              <w:snapToGrid w:val="0"/>
              <w:jc w:val="center"/>
              <w:rPr>
                <w:rFonts w:ascii="宋体" w:eastAsia="宋体" w:hAnsi="宋体"/>
                <w:szCs w:val="21"/>
              </w:rPr>
            </w:pPr>
            <w:r>
              <w:rPr>
                <w:rFonts w:ascii="宋体" w:eastAsia="宋体" w:hAnsi="宋体" w:hint="eastAsia"/>
                <w:szCs w:val="21"/>
              </w:rPr>
              <w:t>2</w:t>
            </w:r>
          </w:p>
        </w:tc>
        <w:tc>
          <w:tcPr>
            <w:tcW w:w="1325" w:type="dxa"/>
            <w:vAlign w:val="center"/>
          </w:tcPr>
          <w:p w14:paraId="2D17854C" w14:textId="0F0B59EE" w:rsidR="00064E53"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The basic theory and analysis principle are taught by teaching method and student’s calculation practice.</w:t>
            </w:r>
          </w:p>
        </w:tc>
        <w:tc>
          <w:tcPr>
            <w:tcW w:w="455" w:type="dxa"/>
            <w:vAlign w:val="center"/>
          </w:tcPr>
          <w:p w14:paraId="7A616E27" w14:textId="77777777" w:rsidR="00064E53" w:rsidRDefault="00064E53" w:rsidP="00F4195B">
            <w:pPr>
              <w:widowControl/>
              <w:adjustRightInd w:val="0"/>
              <w:snapToGrid w:val="0"/>
              <w:jc w:val="center"/>
              <w:rPr>
                <w:rFonts w:ascii="宋体" w:eastAsia="宋体" w:hAnsi="宋体"/>
                <w:szCs w:val="21"/>
              </w:rPr>
            </w:pPr>
          </w:p>
        </w:tc>
      </w:tr>
      <w:tr w:rsidR="00064E53" w14:paraId="58C042E9" w14:textId="77777777" w:rsidTr="00D46AAA">
        <w:trPr>
          <w:trHeight w:val="340"/>
          <w:jc w:val="center"/>
        </w:trPr>
        <w:tc>
          <w:tcPr>
            <w:tcW w:w="635" w:type="dxa"/>
            <w:vAlign w:val="center"/>
          </w:tcPr>
          <w:p w14:paraId="3D2DF76B" w14:textId="1DCADBB0" w:rsidR="00064E53" w:rsidRDefault="00E210C7">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455" w:type="dxa"/>
            <w:vAlign w:val="center"/>
          </w:tcPr>
          <w:p w14:paraId="27798835" w14:textId="77777777" w:rsidR="00064E53" w:rsidRDefault="00064E53">
            <w:pPr>
              <w:widowControl/>
              <w:spacing w:beforeLines="50" w:before="156" w:afterLines="50" w:after="156"/>
              <w:jc w:val="center"/>
              <w:rPr>
                <w:rFonts w:ascii="宋体" w:eastAsia="宋体" w:hAnsi="宋体"/>
                <w:szCs w:val="21"/>
              </w:rPr>
            </w:pPr>
          </w:p>
        </w:tc>
        <w:tc>
          <w:tcPr>
            <w:tcW w:w="1315" w:type="dxa"/>
            <w:vAlign w:val="center"/>
          </w:tcPr>
          <w:p w14:paraId="7C6B25E7" w14:textId="732EB7F0" w:rsidR="00064E53" w:rsidRPr="00064E53" w:rsidRDefault="00F4195B" w:rsidP="00F4195B">
            <w:pPr>
              <w:widowControl/>
              <w:adjustRightInd w:val="0"/>
              <w:snapToGrid w:val="0"/>
              <w:jc w:val="center"/>
              <w:rPr>
                <w:rFonts w:ascii="宋体" w:eastAsia="宋体" w:hAnsi="宋体"/>
                <w:szCs w:val="21"/>
              </w:rPr>
            </w:pPr>
            <w:r w:rsidRPr="00F4195B">
              <w:rPr>
                <w:rFonts w:ascii="宋体" w:eastAsia="宋体" w:hAnsi="宋体" w:hint="eastAsia"/>
                <w:szCs w:val="21"/>
              </w:rPr>
              <w:t>第</w:t>
            </w:r>
            <w:r w:rsidRPr="00F4195B">
              <w:rPr>
                <w:rFonts w:ascii="宋体" w:eastAsia="宋体" w:hAnsi="宋体"/>
                <w:szCs w:val="21"/>
              </w:rPr>
              <w:t>21章 Potentiometry</w:t>
            </w:r>
          </w:p>
        </w:tc>
        <w:tc>
          <w:tcPr>
            <w:tcW w:w="3544" w:type="dxa"/>
            <w:vAlign w:val="center"/>
          </w:tcPr>
          <w:p w14:paraId="51860A31" w14:textId="77777777" w:rsidR="00F4195B" w:rsidRPr="00F4195B"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21A General Principles</w:t>
            </w:r>
          </w:p>
          <w:p w14:paraId="1E41E83F" w14:textId="77777777" w:rsidR="00F4195B" w:rsidRPr="00F4195B"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21B Reference Electrodes</w:t>
            </w:r>
          </w:p>
          <w:p w14:paraId="617788AF" w14:textId="77777777" w:rsidR="00F4195B" w:rsidRPr="00F4195B"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21C Liquid-Junction Potentials</w:t>
            </w:r>
          </w:p>
          <w:p w14:paraId="41C38C92" w14:textId="77777777" w:rsidR="00F4195B" w:rsidRPr="00F4195B"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21D Indicator Electrodes</w:t>
            </w:r>
          </w:p>
          <w:p w14:paraId="05F4A591" w14:textId="77777777" w:rsidR="00F4195B" w:rsidRPr="00F4195B"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 xml:space="preserve">21E Instruments </w:t>
            </w:r>
            <w:proofErr w:type="gramStart"/>
            <w:r w:rsidRPr="00F4195B">
              <w:rPr>
                <w:rFonts w:ascii="宋体" w:eastAsia="宋体" w:hAnsi="宋体"/>
                <w:szCs w:val="21"/>
              </w:rPr>
              <w:t>For</w:t>
            </w:r>
            <w:proofErr w:type="gramEnd"/>
            <w:r w:rsidRPr="00F4195B">
              <w:rPr>
                <w:rFonts w:ascii="宋体" w:eastAsia="宋体" w:hAnsi="宋体"/>
                <w:szCs w:val="21"/>
              </w:rPr>
              <w:t xml:space="preserve"> Measuring Cell Potential</w:t>
            </w:r>
          </w:p>
          <w:p w14:paraId="15806E11" w14:textId="77777777" w:rsidR="00F4195B" w:rsidRPr="00F4195B"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21F Direct Potentiometry</w:t>
            </w:r>
          </w:p>
          <w:p w14:paraId="7B0B331A" w14:textId="77777777" w:rsidR="00F4195B" w:rsidRPr="00F4195B"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21G Potentiometric Titrations</w:t>
            </w:r>
          </w:p>
          <w:p w14:paraId="359A0827" w14:textId="77B45DBC" w:rsidR="00064E53"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 xml:space="preserve">21H Potentiometric Determination </w:t>
            </w:r>
            <w:proofErr w:type="gramStart"/>
            <w:r w:rsidRPr="00F4195B">
              <w:rPr>
                <w:rFonts w:ascii="宋体" w:eastAsia="宋体" w:hAnsi="宋体"/>
                <w:szCs w:val="21"/>
              </w:rPr>
              <w:t>Of</w:t>
            </w:r>
            <w:proofErr w:type="gramEnd"/>
            <w:r w:rsidRPr="00F4195B">
              <w:rPr>
                <w:rFonts w:ascii="宋体" w:eastAsia="宋体" w:hAnsi="宋体"/>
                <w:szCs w:val="21"/>
              </w:rPr>
              <w:t xml:space="preserve"> Equilibrium Constants</w:t>
            </w:r>
          </w:p>
        </w:tc>
        <w:tc>
          <w:tcPr>
            <w:tcW w:w="567" w:type="dxa"/>
            <w:vAlign w:val="center"/>
          </w:tcPr>
          <w:p w14:paraId="7137961C" w14:textId="092054DF" w:rsidR="00064E53" w:rsidRDefault="00E210C7" w:rsidP="00F4195B">
            <w:pPr>
              <w:widowControl/>
              <w:adjustRightInd w:val="0"/>
              <w:snapToGrid w:val="0"/>
              <w:jc w:val="center"/>
              <w:rPr>
                <w:rFonts w:ascii="宋体" w:eastAsia="宋体" w:hAnsi="宋体"/>
                <w:szCs w:val="21"/>
              </w:rPr>
            </w:pPr>
            <w:r>
              <w:rPr>
                <w:rFonts w:ascii="宋体" w:eastAsia="宋体" w:hAnsi="宋体" w:hint="eastAsia"/>
                <w:szCs w:val="21"/>
              </w:rPr>
              <w:t>2</w:t>
            </w:r>
          </w:p>
        </w:tc>
        <w:tc>
          <w:tcPr>
            <w:tcW w:w="1325" w:type="dxa"/>
            <w:vAlign w:val="center"/>
          </w:tcPr>
          <w:p w14:paraId="7C86971F" w14:textId="0CE04FAF" w:rsidR="00064E53"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The basic theory and analysis principle are taught by teaching method and student’s calculation practice.</w:t>
            </w:r>
          </w:p>
        </w:tc>
        <w:tc>
          <w:tcPr>
            <w:tcW w:w="455" w:type="dxa"/>
            <w:vAlign w:val="center"/>
          </w:tcPr>
          <w:p w14:paraId="52607047" w14:textId="77777777" w:rsidR="00064E53" w:rsidRDefault="00064E53" w:rsidP="00F4195B">
            <w:pPr>
              <w:widowControl/>
              <w:adjustRightInd w:val="0"/>
              <w:snapToGrid w:val="0"/>
              <w:jc w:val="center"/>
              <w:rPr>
                <w:rFonts w:ascii="宋体" w:eastAsia="宋体" w:hAnsi="宋体"/>
                <w:szCs w:val="21"/>
              </w:rPr>
            </w:pPr>
          </w:p>
        </w:tc>
      </w:tr>
      <w:tr w:rsidR="00064E53" w14:paraId="4CCF2AFA" w14:textId="77777777" w:rsidTr="00D46AAA">
        <w:trPr>
          <w:trHeight w:val="340"/>
          <w:jc w:val="center"/>
        </w:trPr>
        <w:tc>
          <w:tcPr>
            <w:tcW w:w="635" w:type="dxa"/>
            <w:vAlign w:val="center"/>
          </w:tcPr>
          <w:p w14:paraId="0837CA8A" w14:textId="0A5AAD35" w:rsidR="00064E53" w:rsidRDefault="00E210C7">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455" w:type="dxa"/>
            <w:vAlign w:val="center"/>
          </w:tcPr>
          <w:p w14:paraId="5F61C7BA" w14:textId="77777777" w:rsidR="00064E53" w:rsidRDefault="00064E53">
            <w:pPr>
              <w:widowControl/>
              <w:spacing w:beforeLines="50" w:before="156" w:afterLines="50" w:after="156"/>
              <w:jc w:val="center"/>
              <w:rPr>
                <w:rFonts w:ascii="宋体" w:eastAsia="宋体" w:hAnsi="宋体"/>
                <w:szCs w:val="21"/>
              </w:rPr>
            </w:pPr>
          </w:p>
        </w:tc>
        <w:tc>
          <w:tcPr>
            <w:tcW w:w="1315" w:type="dxa"/>
            <w:vAlign w:val="center"/>
          </w:tcPr>
          <w:p w14:paraId="4538223B" w14:textId="006DADBA" w:rsidR="00064E53" w:rsidRPr="00064E53" w:rsidRDefault="00F4195B" w:rsidP="00F4195B">
            <w:pPr>
              <w:widowControl/>
              <w:adjustRightInd w:val="0"/>
              <w:snapToGrid w:val="0"/>
              <w:jc w:val="center"/>
              <w:rPr>
                <w:rFonts w:ascii="宋体" w:eastAsia="宋体" w:hAnsi="宋体"/>
                <w:szCs w:val="21"/>
              </w:rPr>
            </w:pPr>
            <w:r w:rsidRPr="00F4195B">
              <w:rPr>
                <w:rFonts w:ascii="宋体" w:eastAsia="宋体" w:hAnsi="宋体" w:hint="eastAsia"/>
                <w:szCs w:val="21"/>
              </w:rPr>
              <w:t>第</w:t>
            </w:r>
            <w:r w:rsidRPr="00F4195B">
              <w:rPr>
                <w:rFonts w:ascii="宋体" w:eastAsia="宋体" w:hAnsi="宋体"/>
                <w:szCs w:val="21"/>
              </w:rPr>
              <w:t>22章 Bulk Electrolysis: Electrogravimetry and Coulometry</w:t>
            </w:r>
          </w:p>
        </w:tc>
        <w:tc>
          <w:tcPr>
            <w:tcW w:w="3544" w:type="dxa"/>
            <w:vAlign w:val="center"/>
          </w:tcPr>
          <w:p w14:paraId="1AFEEE9E" w14:textId="77777777" w:rsidR="00F4195B" w:rsidRPr="00F4195B"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 xml:space="preserve">22A The Effect </w:t>
            </w:r>
            <w:proofErr w:type="gramStart"/>
            <w:r w:rsidRPr="00F4195B">
              <w:rPr>
                <w:rFonts w:ascii="宋体" w:eastAsia="宋体" w:hAnsi="宋体"/>
                <w:szCs w:val="21"/>
              </w:rPr>
              <w:t>Of</w:t>
            </w:r>
            <w:proofErr w:type="gramEnd"/>
            <w:r w:rsidRPr="00F4195B">
              <w:rPr>
                <w:rFonts w:ascii="宋体" w:eastAsia="宋体" w:hAnsi="宋体"/>
                <w:szCs w:val="21"/>
              </w:rPr>
              <w:t xml:space="preserve"> Current On Cell Potential</w:t>
            </w:r>
          </w:p>
          <w:p w14:paraId="4114EF73" w14:textId="77777777" w:rsidR="00F4195B" w:rsidRPr="00F4195B"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 xml:space="preserve">22B The Selectivity </w:t>
            </w:r>
            <w:proofErr w:type="gramStart"/>
            <w:r w:rsidRPr="00F4195B">
              <w:rPr>
                <w:rFonts w:ascii="宋体" w:eastAsia="宋体" w:hAnsi="宋体"/>
                <w:szCs w:val="21"/>
              </w:rPr>
              <w:t>Of</w:t>
            </w:r>
            <w:proofErr w:type="gramEnd"/>
            <w:r w:rsidRPr="00F4195B">
              <w:rPr>
                <w:rFonts w:ascii="宋体" w:eastAsia="宋体" w:hAnsi="宋体"/>
                <w:szCs w:val="21"/>
              </w:rPr>
              <w:t xml:space="preserve"> Electrolytic Methods</w:t>
            </w:r>
          </w:p>
          <w:p w14:paraId="5B32F6A0" w14:textId="77777777" w:rsidR="00F4195B" w:rsidRPr="00F4195B"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 xml:space="preserve">22C </w:t>
            </w:r>
            <w:proofErr w:type="spellStart"/>
            <w:r w:rsidRPr="00F4195B">
              <w:rPr>
                <w:rFonts w:ascii="宋体" w:eastAsia="宋体" w:hAnsi="宋体"/>
                <w:szCs w:val="21"/>
              </w:rPr>
              <w:t>Electrogravimetric</w:t>
            </w:r>
            <w:proofErr w:type="spellEnd"/>
            <w:r w:rsidRPr="00F4195B">
              <w:rPr>
                <w:rFonts w:ascii="宋体" w:eastAsia="宋体" w:hAnsi="宋体"/>
                <w:szCs w:val="21"/>
              </w:rPr>
              <w:t xml:space="preserve"> Methods</w:t>
            </w:r>
          </w:p>
          <w:p w14:paraId="15860E59" w14:textId="4D2C4EE3" w:rsidR="00064E53"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22D Coulometric Methods</w:t>
            </w:r>
          </w:p>
        </w:tc>
        <w:tc>
          <w:tcPr>
            <w:tcW w:w="567" w:type="dxa"/>
            <w:vAlign w:val="center"/>
          </w:tcPr>
          <w:p w14:paraId="52E128CC" w14:textId="3864B25F" w:rsidR="00064E53" w:rsidRDefault="00E210C7" w:rsidP="00F4195B">
            <w:pPr>
              <w:widowControl/>
              <w:adjustRightInd w:val="0"/>
              <w:snapToGrid w:val="0"/>
              <w:jc w:val="center"/>
              <w:rPr>
                <w:rFonts w:ascii="宋体" w:eastAsia="宋体" w:hAnsi="宋体"/>
                <w:szCs w:val="21"/>
              </w:rPr>
            </w:pPr>
            <w:r>
              <w:rPr>
                <w:rFonts w:ascii="宋体" w:eastAsia="宋体" w:hAnsi="宋体" w:hint="eastAsia"/>
                <w:szCs w:val="21"/>
              </w:rPr>
              <w:t>2</w:t>
            </w:r>
          </w:p>
        </w:tc>
        <w:tc>
          <w:tcPr>
            <w:tcW w:w="1325" w:type="dxa"/>
            <w:vAlign w:val="center"/>
          </w:tcPr>
          <w:p w14:paraId="22E70A5B" w14:textId="6EDFCC9A" w:rsidR="00064E53" w:rsidRDefault="00F4195B" w:rsidP="00F4195B">
            <w:pPr>
              <w:widowControl/>
              <w:adjustRightInd w:val="0"/>
              <w:snapToGrid w:val="0"/>
              <w:jc w:val="center"/>
              <w:rPr>
                <w:rFonts w:ascii="宋体" w:eastAsia="宋体" w:hAnsi="宋体"/>
                <w:szCs w:val="21"/>
              </w:rPr>
            </w:pPr>
            <w:r w:rsidRPr="00F4195B">
              <w:rPr>
                <w:rFonts w:ascii="宋体" w:eastAsia="宋体" w:hAnsi="宋体"/>
                <w:szCs w:val="21"/>
              </w:rPr>
              <w:t xml:space="preserve">The basic theory and analysis principle are taught by teaching method and </w:t>
            </w:r>
            <w:r w:rsidRPr="00F4195B">
              <w:rPr>
                <w:rFonts w:ascii="宋体" w:eastAsia="宋体" w:hAnsi="宋体"/>
                <w:szCs w:val="21"/>
              </w:rPr>
              <w:lastRenderedPageBreak/>
              <w:t>student’s calculation practice.</w:t>
            </w:r>
          </w:p>
        </w:tc>
        <w:tc>
          <w:tcPr>
            <w:tcW w:w="455" w:type="dxa"/>
            <w:vAlign w:val="center"/>
          </w:tcPr>
          <w:p w14:paraId="1484FC49" w14:textId="77777777" w:rsidR="00064E53" w:rsidRDefault="00064E53" w:rsidP="00F4195B">
            <w:pPr>
              <w:widowControl/>
              <w:adjustRightInd w:val="0"/>
              <w:snapToGrid w:val="0"/>
              <w:jc w:val="center"/>
              <w:rPr>
                <w:rFonts w:ascii="宋体" w:eastAsia="宋体" w:hAnsi="宋体"/>
                <w:szCs w:val="21"/>
              </w:rPr>
            </w:pPr>
          </w:p>
        </w:tc>
      </w:tr>
      <w:tr w:rsidR="00064E53" w14:paraId="44399D53" w14:textId="77777777" w:rsidTr="00D46AAA">
        <w:trPr>
          <w:trHeight w:val="340"/>
          <w:jc w:val="center"/>
        </w:trPr>
        <w:tc>
          <w:tcPr>
            <w:tcW w:w="635" w:type="dxa"/>
            <w:vAlign w:val="center"/>
          </w:tcPr>
          <w:p w14:paraId="01A1548D" w14:textId="53B37B8E" w:rsidR="00064E53" w:rsidRDefault="00E210C7">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455" w:type="dxa"/>
            <w:vAlign w:val="center"/>
          </w:tcPr>
          <w:p w14:paraId="25354D50" w14:textId="77777777" w:rsidR="00064E53" w:rsidRDefault="00064E53" w:rsidP="00D46AAA">
            <w:pPr>
              <w:widowControl/>
              <w:adjustRightInd w:val="0"/>
              <w:snapToGrid w:val="0"/>
              <w:jc w:val="center"/>
              <w:rPr>
                <w:rFonts w:ascii="宋体" w:eastAsia="宋体" w:hAnsi="宋体"/>
                <w:szCs w:val="21"/>
              </w:rPr>
            </w:pPr>
          </w:p>
        </w:tc>
        <w:tc>
          <w:tcPr>
            <w:tcW w:w="1315" w:type="dxa"/>
            <w:vAlign w:val="center"/>
          </w:tcPr>
          <w:p w14:paraId="08E3B05D" w14:textId="40688271" w:rsidR="00064E53" w:rsidRPr="00064E53" w:rsidRDefault="00F4195B" w:rsidP="00D46AAA">
            <w:pPr>
              <w:widowControl/>
              <w:adjustRightInd w:val="0"/>
              <w:snapToGrid w:val="0"/>
              <w:jc w:val="center"/>
              <w:rPr>
                <w:rFonts w:ascii="宋体" w:eastAsia="宋体" w:hAnsi="宋体"/>
                <w:szCs w:val="21"/>
              </w:rPr>
            </w:pPr>
            <w:r w:rsidRPr="00F4195B">
              <w:rPr>
                <w:rFonts w:ascii="宋体" w:eastAsia="宋体" w:hAnsi="宋体" w:hint="eastAsia"/>
                <w:szCs w:val="21"/>
              </w:rPr>
              <w:t>第</w:t>
            </w:r>
            <w:r w:rsidRPr="00F4195B">
              <w:rPr>
                <w:rFonts w:ascii="宋体" w:eastAsia="宋体" w:hAnsi="宋体"/>
                <w:szCs w:val="21"/>
              </w:rPr>
              <w:t>23章 Voltammetry</w:t>
            </w:r>
          </w:p>
        </w:tc>
        <w:tc>
          <w:tcPr>
            <w:tcW w:w="3544" w:type="dxa"/>
            <w:vAlign w:val="center"/>
          </w:tcPr>
          <w:p w14:paraId="406E2E21"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 xml:space="preserve">23A Excitation Signals </w:t>
            </w:r>
            <w:proofErr w:type="gramStart"/>
            <w:r w:rsidRPr="00F4195B">
              <w:rPr>
                <w:rFonts w:ascii="宋体" w:eastAsia="宋体" w:hAnsi="宋体"/>
                <w:szCs w:val="21"/>
              </w:rPr>
              <w:t>In</w:t>
            </w:r>
            <w:proofErr w:type="gramEnd"/>
            <w:r w:rsidRPr="00F4195B">
              <w:rPr>
                <w:rFonts w:ascii="宋体" w:eastAsia="宋体" w:hAnsi="宋体"/>
                <w:szCs w:val="21"/>
              </w:rPr>
              <w:t xml:space="preserve"> Voltammetry</w:t>
            </w:r>
          </w:p>
          <w:p w14:paraId="5DEC710B"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 xml:space="preserve">23B </w:t>
            </w:r>
            <w:proofErr w:type="spellStart"/>
            <w:r w:rsidRPr="00F4195B">
              <w:rPr>
                <w:rFonts w:ascii="宋体" w:eastAsia="宋体" w:hAnsi="宋体"/>
                <w:szCs w:val="21"/>
              </w:rPr>
              <w:t>Voltammetric</w:t>
            </w:r>
            <w:proofErr w:type="spellEnd"/>
            <w:r w:rsidRPr="00F4195B">
              <w:rPr>
                <w:rFonts w:ascii="宋体" w:eastAsia="宋体" w:hAnsi="宋体"/>
                <w:szCs w:val="21"/>
              </w:rPr>
              <w:t xml:space="preserve"> Instrumentation</w:t>
            </w:r>
          </w:p>
          <w:p w14:paraId="52B990A8"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23C Hydrodynamic Voltammetry</w:t>
            </w:r>
          </w:p>
          <w:p w14:paraId="33EF58D2"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23D Polarography</w:t>
            </w:r>
          </w:p>
          <w:p w14:paraId="002F3753"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23E Cyclic Voltammetry</w:t>
            </w:r>
          </w:p>
          <w:p w14:paraId="2E6A261F"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23F Pulse Voltammetry</w:t>
            </w:r>
          </w:p>
          <w:p w14:paraId="39454B3B"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 xml:space="preserve">23G Applications </w:t>
            </w:r>
            <w:proofErr w:type="gramStart"/>
            <w:r w:rsidRPr="00F4195B">
              <w:rPr>
                <w:rFonts w:ascii="宋体" w:eastAsia="宋体" w:hAnsi="宋体"/>
                <w:szCs w:val="21"/>
              </w:rPr>
              <w:t>Of</w:t>
            </w:r>
            <w:proofErr w:type="gramEnd"/>
            <w:r w:rsidRPr="00F4195B">
              <w:rPr>
                <w:rFonts w:ascii="宋体" w:eastAsia="宋体" w:hAnsi="宋体"/>
                <w:szCs w:val="21"/>
              </w:rPr>
              <w:t xml:space="preserve"> Voltammetry</w:t>
            </w:r>
          </w:p>
          <w:p w14:paraId="3263E1BD"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23H Stripping Methods</w:t>
            </w:r>
          </w:p>
          <w:p w14:paraId="21F1848A" w14:textId="3CD7D831" w:rsidR="00064E53"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 xml:space="preserve">23I Voltammetry </w:t>
            </w:r>
            <w:proofErr w:type="gramStart"/>
            <w:r w:rsidRPr="00F4195B">
              <w:rPr>
                <w:rFonts w:ascii="宋体" w:eastAsia="宋体" w:hAnsi="宋体"/>
                <w:szCs w:val="21"/>
              </w:rPr>
              <w:t>With</w:t>
            </w:r>
            <w:proofErr w:type="gramEnd"/>
            <w:r w:rsidRPr="00F4195B">
              <w:rPr>
                <w:rFonts w:ascii="宋体" w:eastAsia="宋体" w:hAnsi="宋体"/>
                <w:szCs w:val="21"/>
              </w:rPr>
              <w:t xml:space="preserve"> Microelectrodes</w:t>
            </w:r>
          </w:p>
        </w:tc>
        <w:tc>
          <w:tcPr>
            <w:tcW w:w="567" w:type="dxa"/>
            <w:vAlign w:val="center"/>
          </w:tcPr>
          <w:p w14:paraId="49766C6D" w14:textId="0A1BCBAB" w:rsidR="00064E53" w:rsidRDefault="00E210C7" w:rsidP="00D46AAA">
            <w:pPr>
              <w:widowControl/>
              <w:adjustRightInd w:val="0"/>
              <w:snapToGrid w:val="0"/>
              <w:jc w:val="center"/>
              <w:rPr>
                <w:rFonts w:ascii="宋体" w:eastAsia="宋体" w:hAnsi="宋体"/>
                <w:szCs w:val="21"/>
              </w:rPr>
            </w:pPr>
            <w:r>
              <w:rPr>
                <w:rFonts w:ascii="宋体" w:eastAsia="宋体" w:hAnsi="宋体" w:hint="eastAsia"/>
                <w:szCs w:val="21"/>
              </w:rPr>
              <w:t>2</w:t>
            </w:r>
          </w:p>
        </w:tc>
        <w:tc>
          <w:tcPr>
            <w:tcW w:w="1325" w:type="dxa"/>
            <w:vAlign w:val="center"/>
          </w:tcPr>
          <w:p w14:paraId="5F2A5BF6" w14:textId="1AB91BB2" w:rsidR="00064E53"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The basic theory and analysis principle are taught by teaching method and student’s calculation practice.</w:t>
            </w:r>
          </w:p>
        </w:tc>
        <w:tc>
          <w:tcPr>
            <w:tcW w:w="455" w:type="dxa"/>
            <w:vAlign w:val="center"/>
          </w:tcPr>
          <w:p w14:paraId="7716E419" w14:textId="77777777" w:rsidR="00064E53" w:rsidRDefault="00064E53" w:rsidP="00D46AAA">
            <w:pPr>
              <w:widowControl/>
              <w:adjustRightInd w:val="0"/>
              <w:snapToGrid w:val="0"/>
              <w:jc w:val="center"/>
              <w:rPr>
                <w:rFonts w:ascii="宋体" w:eastAsia="宋体" w:hAnsi="宋体"/>
                <w:szCs w:val="21"/>
              </w:rPr>
            </w:pPr>
          </w:p>
        </w:tc>
      </w:tr>
      <w:tr w:rsidR="00064E53" w14:paraId="104928C0" w14:textId="77777777" w:rsidTr="00D46AAA">
        <w:trPr>
          <w:trHeight w:val="340"/>
          <w:jc w:val="center"/>
        </w:trPr>
        <w:tc>
          <w:tcPr>
            <w:tcW w:w="635" w:type="dxa"/>
            <w:vAlign w:val="center"/>
          </w:tcPr>
          <w:p w14:paraId="21B9BA5C" w14:textId="2797E45C" w:rsidR="00064E53" w:rsidRDefault="00E210C7">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455" w:type="dxa"/>
            <w:vAlign w:val="center"/>
          </w:tcPr>
          <w:p w14:paraId="6D2F2872" w14:textId="77777777" w:rsidR="00064E53" w:rsidRDefault="00064E53" w:rsidP="00D46AAA">
            <w:pPr>
              <w:widowControl/>
              <w:adjustRightInd w:val="0"/>
              <w:snapToGrid w:val="0"/>
              <w:jc w:val="center"/>
              <w:rPr>
                <w:rFonts w:ascii="宋体" w:eastAsia="宋体" w:hAnsi="宋体"/>
                <w:szCs w:val="21"/>
              </w:rPr>
            </w:pPr>
          </w:p>
        </w:tc>
        <w:tc>
          <w:tcPr>
            <w:tcW w:w="1315" w:type="dxa"/>
            <w:vAlign w:val="center"/>
          </w:tcPr>
          <w:p w14:paraId="452F9320" w14:textId="08813FEC" w:rsidR="00064E53" w:rsidRPr="00064E53" w:rsidRDefault="00F4195B" w:rsidP="00D46AAA">
            <w:pPr>
              <w:widowControl/>
              <w:adjustRightInd w:val="0"/>
              <w:snapToGrid w:val="0"/>
              <w:jc w:val="center"/>
              <w:rPr>
                <w:rFonts w:ascii="宋体" w:eastAsia="宋体" w:hAnsi="宋体"/>
                <w:szCs w:val="21"/>
              </w:rPr>
            </w:pPr>
            <w:r w:rsidRPr="00F4195B">
              <w:rPr>
                <w:rFonts w:ascii="宋体" w:eastAsia="宋体" w:hAnsi="宋体" w:hint="eastAsia"/>
                <w:szCs w:val="21"/>
              </w:rPr>
              <w:t>第</w:t>
            </w:r>
            <w:r w:rsidRPr="00F4195B">
              <w:rPr>
                <w:rFonts w:ascii="宋体" w:eastAsia="宋体" w:hAnsi="宋体"/>
                <w:szCs w:val="21"/>
              </w:rPr>
              <w:t>24章 Introduction to Spectrochemical Methods</w:t>
            </w:r>
          </w:p>
        </w:tc>
        <w:tc>
          <w:tcPr>
            <w:tcW w:w="3544" w:type="dxa"/>
            <w:vAlign w:val="center"/>
          </w:tcPr>
          <w:p w14:paraId="05D5F4B0"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 xml:space="preserve">24A Properties of </w:t>
            </w:r>
            <w:proofErr w:type="spellStart"/>
            <w:r w:rsidRPr="00F4195B">
              <w:rPr>
                <w:rFonts w:ascii="宋体" w:eastAsia="宋体" w:hAnsi="宋体"/>
                <w:szCs w:val="21"/>
              </w:rPr>
              <w:t>ElectromagneticRadiation</w:t>
            </w:r>
            <w:proofErr w:type="spellEnd"/>
          </w:p>
          <w:p w14:paraId="7C18BFCD"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24B Interaction of Radiation and Matter</w:t>
            </w:r>
          </w:p>
          <w:p w14:paraId="5C8320B2"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24C Absorption of Radiation</w:t>
            </w:r>
          </w:p>
          <w:p w14:paraId="4D2C1A40" w14:textId="2D8A2502" w:rsidR="00064E53"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24D Emission of Electromagnetic Radiation</w:t>
            </w:r>
          </w:p>
        </w:tc>
        <w:tc>
          <w:tcPr>
            <w:tcW w:w="567" w:type="dxa"/>
            <w:vAlign w:val="center"/>
          </w:tcPr>
          <w:p w14:paraId="2FF7EB1C" w14:textId="67611AD6" w:rsidR="00064E53" w:rsidRDefault="00E210C7" w:rsidP="00D46AAA">
            <w:pPr>
              <w:widowControl/>
              <w:adjustRightInd w:val="0"/>
              <w:snapToGrid w:val="0"/>
              <w:jc w:val="center"/>
              <w:rPr>
                <w:rFonts w:ascii="宋体" w:eastAsia="宋体" w:hAnsi="宋体"/>
                <w:szCs w:val="21"/>
              </w:rPr>
            </w:pPr>
            <w:r>
              <w:rPr>
                <w:rFonts w:ascii="宋体" w:eastAsia="宋体" w:hAnsi="宋体" w:hint="eastAsia"/>
                <w:szCs w:val="21"/>
              </w:rPr>
              <w:t>2</w:t>
            </w:r>
          </w:p>
        </w:tc>
        <w:tc>
          <w:tcPr>
            <w:tcW w:w="1325" w:type="dxa"/>
            <w:vAlign w:val="center"/>
          </w:tcPr>
          <w:p w14:paraId="55034D30" w14:textId="4A6836EF" w:rsidR="00064E53"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The basic theory and analysis principle are taught by teaching method and student’s calculation practice.</w:t>
            </w:r>
          </w:p>
        </w:tc>
        <w:tc>
          <w:tcPr>
            <w:tcW w:w="455" w:type="dxa"/>
            <w:vAlign w:val="center"/>
          </w:tcPr>
          <w:p w14:paraId="7AB5173B" w14:textId="77777777" w:rsidR="00064E53" w:rsidRDefault="00064E53" w:rsidP="00D46AAA">
            <w:pPr>
              <w:widowControl/>
              <w:adjustRightInd w:val="0"/>
              <w:snapToGrid w:val="0"/>
              <w:jc w:val="center"/>
              <w:rPr>
                <w:rFonts w:ascii="宋体" w:eastAsia="宋体" w:hAnsi="宋体"/>
                <w:szCs w:val="21"/>
              </w:rPr>
            </w:pPr>
          </w:p>
        </w:tc>
      </w:tr>
      <w:tr w:rsidR="00064E53" w14:paraId="705DDD32" w14:textId="77777777" w:rsidTr="00D46AAA">
        <w:trPr>
          <w:trHeight w:val="340"/>
          <w:jc w:val="center"/>
        </w:trPr>
        <w:tc>
          <w:tcPr>
            <w:tcW w:w="635" w:type="dxa"/>
            <w:vAlign w:val="center"/>
          </w:tcPr>
          <w:p w14:paraId="41C00F63" w14:textId="6D9C2085" w:rsidR="00064E53" w:rsidRDefault="00E210C7">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455" w:type="dxa"/>
            <w:vAlign w:val="center"/>
          </w:tcPr>
          <w:p w14:paraId="001B171F" w14:textId="77777777" w:rsidR="00064E53" w:rsidRDefault="00064E53" w:rsidP="00D46AAA">
            <w:pPr>
              <w:widowControl/>
              <w:adjustRightInd w:val="0"/>
              <w:snapToGrid w:val="0"/>
              <w:jc w:val="center"/>
              <w:rPr>
                <w:rFonts w:ascii="宋体" w:eastAsia="宋体" w:hAnsi="宋体"/>
                <w:szCs w:val="21"/>
              </w:rPr>
            </w:pPr>
          </w:p>
        </w:tc>
        <w:tc>
          <w:tcPr>
            <w:tcW w:w="1315" w:type="dxa"/>
            <w:vAlign w:val="center"/>
          </w:tcPr>
          <w:p w14:paraId="2A529EAF" w14:textId="14C5C352" w:rsidR="00064E53" w:rsidRPr="00064E53" w:rsidRDefault="00F4195B" w:rsidP="00D46AAA">
            <w:pPr>
              <w:widowControl/>
              <w:adjustRightInd w:val="0"/>
              <w:snapToGrid w:val="0"/>
              <w:jc w:val="center"/>
              <w:rPr>
                <w:rFonts w:ascii="宋体" w:eastAsia="宋体" w:hAnsi="宋体"/>
                <w:szCs w:val="21"/>
              </w:rPr>
            </w:pPr>
            <w:r w:rsidRPr="00F4195B">
              <w:rPr>
                <w:rFonts w:ascii="宋体" w:eastAsia="宋体" w:hAnsi="宋体" w:hint="eastAsia"/>
                <w:szCs w:val="21"/>
              </w:rPr>
              <w:t>第</w:t>
            </w:r>
            <w:r w:rsidRPr="00F4195B">
              <w:rPr>
                <w:rFonts w:ascii="宋体" w:eastAsia="宋体" w:hAnsi="宋体"/>
                <w:szCs w:val="21"/>
              </w:rPr>
              <w:t>25章 Instruments for Optical Spectrometry</w:t>
            </w:r>
          </w:p>
        </w:tc>
        <w:tc>
          <w:tcPr>
            <w:tcW w:w="3544" w:type="dxa"/>
            <w:vAlign w:val="center"/>
          </w:tcPr>
          <w:p w14:paraId="23116F88"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25A Instrument Components</w:t>
            </w:r>
          </w:p>
          <w:p w14:paraId="6EF08241"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 xml:space="preserve">25B Ultraviolet/Visible Photo meters and </w:t>
            </w:r>
            <w:proofErr w:type="spellStart"/>
            <w:r w:rsidRPr="00F4195B">
              <w:rPr>
                <w:rFonts w:ascii="宋体" w:eastAsia="宋体" w:hAnsi="宋体"/>
                <w:szCs w:val="21"/>
              </w:rPr>
              <w:t>Spectrophoto</w:t>
            </w:r>
            <w:proofErr w:type="spellEnd"/>
            <w:r w:rsidRPr="00F4195B">
              <w:rPr>
                <w:rFonts w:ascii="宋体" w:eastAsia="宋体" w:hAnsi="宋体"/>
                <w:szCs w:val="21"/>
              </w:rPr>
              <w:t xml:space="preserve"> meters</w:t>
            </w:r>
          </w:p>
          <w:p w14:paraId="3E9E6FAD" w14:textId="1BC1ED41" w:rsidR="00064E53"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 xml:space="preserve">25C Infrared </w:t>
            </w:r>
            <w:proofErr w:type="spellStart"/>
            <w:r w:rsidRPr="00F4195B">
              <w:rPr>
                <w:rFonts w:ascii="宋体" w:eastAsia="宋体" w:hAnsi="宋体"/>
                <w:szCs w:val="21"/>
              </w:rPr>
              <w:t>Spect</w:t>
            </w:r>
            <w:proofErr w:type="spellEnd"/>
            <w:r w:rsidRPr="00F4195B">
              <w:rPr>
                <w:rFonts w:ascii="宋体" w:eastAsia="宋体" w:hAnsi="宋体"/>
                <w:szCs w:val="21"/>
              </w:rPr>
              <w:t xml:space="preserve"> </w:t>
            </w:r>
            <w:proofErr w:type="spellStart"/>
            <w:r w:rsidRPr="00F4195B">
              <w:rPr>
                <w:rFonts w:ascii="宋体" w:eastAsia="宋体" w:hAnsi="宋体"/>
                <w:szCs w:val="21"/>
              </w:rPr>
              <w:t>rophoto</w:t>
            </w:r>
            <w:proofErr w:type="spellEnd"/>
            <w:r w:rsidRPr="00F4195B">
              <w:rPr>
                <w:rFonts w:ascii="宋体" w:eastAsia="宋体" w:hAnsi="宋体"/>
                <w:szCs w:val="21"/>
              </w:rPr>
              <w:t xml:space="preserve"> meters</w:t>
            </w:r>
          </w:p>
        </w:tc>
        <w:tc>
          <w:tcPr>
            <w:tcW w:w="567" w:type="dxa"/>
            <w:vAlign w:val="center"/>
          </w:tcPr>
          <w:p w14:paraId="5F2F0860" w14:textId="1C7F96E5" w:rsidR="00064E53" w:rsidRDefault="00E210C7" w:rsidP="00D46AAA">
            <w:pPr>
              <w:widowControl/>
              <w:adjustRightInd w:val="0"/>
              <w:snapToGrid w:val="0"/>
              <w:jc w:val="center"/>
              <w:rPr>
                <w:rFonts w:ascii="宋体" w:eastAsia="宋体" w:hAnsi="宋体"/>
                <w:szCs w:val="21"/>
              </w:rPr>
            </w:pPr>
            <w:r>
              <w:rPr>
                <w:rFonts w:ascii="宋体" w:eastAsia="宋体" w:hAnsi="宋体"/>
                <w:szCs w:val="21"/>
              </w:rPr>
              <w:t>4</w:t>
            </w:r>
          </w:p>
        </w:tc>
        <w:tc>
          <w:tcPr>
            <w:tcW w:w="1325" w:type="dxa"/>
            <w:vAlign w:val="center"/>
          </w:tcPr>
          <w:p w14:paraId="2A61447C" w14:textId="3778BF59" w:rsidR="00064E53"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The basic theory and analysis principle are taught by teaching method and student’s calculation practice.</w:t>
            </w:r>
          </w:p>
        </w:tc>
        <w:tc>
          <w:tcPr>
            <w:tcW w:w="455" w:type="dxa"/>
            <w:vAlign w:val="center"/>
          </w:tcPr>
          <w:p w14:paraId="708D1B51" w14:textId="77777777" w:rsidR="00064E53" w:rsidRDefault="00064E53" w:rsidP="00D46AAA">
            <w:pPr>
              <w:widowControl/>
              <w:adjustRightInd w:val="0"/>
              <w:snapToGrid w:val="0"/>
              <w:jc w:val="center"/>
              <w:rPr>
                <w:rFonts w:ascii="宋体" w:eastAsia="宋体" w:hAnsi="宋体"/>
                <w:szCs w:val="21"/>
              </w:rPr>
            </w:pPr>
          </w:p>
        </w:tc>
      </w:tr>
      <w:tr w:rsidR="00064E53" w14:paraId="509146E1" w14:textId="77777777" w:rsidTr="00D46AAA">
        <w:trPr>
          <w:trHeight w:val="340"/>
          <w:jc w:val="center"/>
        </w:trPr>
        <w:tc>
          <w:tcPr>
            <w:tcW w:w="635" w:type="dxa"/>
            <w:vAlign w:val="center"/>
          </w:tcPr>
          <w:p w14:paraId="5534FCAF" w14:textId="090B5F3F" w:rsidR="00064E53" w:rsidRDefault="00E210C7">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455" w:type="dxa"/>
            <w:vAlign w:val="center"/>
          </w:tcPr>
          <w:p w14:paraId="6CCEA5DB" w14:textId="77777777" w:rsidR="00064E53" w:rsidRDefault="00064E53" w:rsidP="00D46AAA">
            <w:pPr>
              <w:widowControl/>
              <w:adjustRightInd w:val="0"/>
              <w:snapToGrid w:val="0"/>
              <w:jc w:val="center"/>
              <w:rPr>
                <w:rFonts w:ascii="宋体" w:eastAsia="宋体" w:hAnsi="宋体"/>
                <w:szCs w:val="21"/>
              </w:rPr>
            </w:pPr>
          </w:p>
        </w:tc>
        <w:tc>
          <w:tcPr>
            <w:tcW w:w="1315" w:type="dxa"/>
            <w:vAlign w:val="center"/>
          </w:tcPr>
          <w:p w14:paraId="4EBDAC0F" w14:textId="2F143F7E" w:rsidR="00064E53" w:rsidRPr="00064E53" w:rsidRDefault="00F4195B" w:rsidP="00D46AAA">
            <w:pPr>
              <w:widowControl/>
              <w:adjustRightInd w:val="0"/>
              <w:snapToGrid w:val="0"/>
              <w:jc w:val="center"/>
              <w:rPr>
                <w:rFonts w:ascii="宋体" w:eastAsia="宋体" w:hAnsi="宋体"/>
                <w:szCs w:val="21"/>
              </w:rPr>
            </w:pPr>
            <w:r w:rsidRPr="00F4195B">
              <w:rPr>
                <w:rFonts w:ascii="宋体" w:eastAsia="宋体" w:hAnsi="宋体" w:hint="eastAsia"/>
                <w:szCs w:val="21"/>
              </w:rPr>
              <w:t>第</w:t>
            </w:r>
            <w:r w:rsidRPr="00F4195B">
              <w:rPr>
                <w:rFonts w:ascii="宋体" w:eastAsia="宋体" w:hAnsi="宋体"/>
                <w:szCs w:val="21"/>
              </w:rPr>
              <w:t>26章 Molecular Absorption Spectrometry</w:t>
            </w:r>
          </w:p>
        </w:tc>
        <w:tc>
          <w:tcPr>
            <w:tcW w:w="3544" w:type="dxa"/>
            <w:vAlign w:val="center"/>
          </w:tcPr>
          <w:p w14:paraId="759FA779"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26A Ultraviolet and Visible Molecular Absorption Spectroscopy</w:t>
            </w:r>
          </w:p>
          <w:p w14:paraId="08E8CFA3"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26B Automated Photometric and spectrophotometric Methods</w:t>
            </w:r>
          </w:p>
          <w:p w14:paraId="5D7E8BB2" w14:textId="667256D6" w:rsidR="00064E53"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26C Infrared Absorption Spectroscopy</w:t>
            </w:r>
          </w:p>
        </w:tc>
        <w:tc>
          <w:tcPr>
            <w:tcW w:w="567" w:type="dxa"/>
            <w:vAlign w:val="center"/>
          </w:tcPr>
          <w:p w14:paraId="5AC21A1B" w14:textId="65CC9758" w:rsidR="00064E53" w:rsidRDefault="00E210C7" w:rsidP="00D46AAA">
            <w:pPr>
              <w:widowControl/>
              <w:adjustRightInd w:val="0"/>
              <w:snapToGrid w:val="0"/>
              <w:jc w:val="center"/>
              <w:rPr>
                <w:rFonts w:ascii="宋体" w:eastAsia="宋体" w:hAnsi="宋体"/>
                <w:szCs w:val="21"/>
              </w:rPr>
            </w:pPr>
            <w:r>
              <w:rPr>
                <w:rFonts w:ascii="宋体" w:eastAsia="宋体" w:hAnsi="宋体" w:hint="eastAsia"/>
                <w:szCs w:val="21"/>
              </w:rPr>
              <w:t>4</w:t>
            </w:r>
          </w:p>
        </w:tc>
        <w:tc>
          <w:tcPr>
            <w:tcW w:w="1325" w:type="dxa"/>
            <w:vAlign w:val="center"/>
          </w:tcPr>
          <w:p w14:paraId="637073F8" w14:textId="47C291F6" w:rsidR="00064E53" w:rsidRDefault="00E210C7" w:rsidP="00D46AAA">
            <w:pPr>
              <w:widowControl/>
              <w:adjustRightInd w:val="0"/>
              <w:snapToGrid w:val="0"/>
              <w:jc w:val="center"/>
              <w:rPr>
                <w:rFonts w:ascii="宋体" w:eastAsia="宋体" w:hAnsi="宋体"/>
                <w:szCs w:val="21"/>
              </w:rPr>
            </w:pPr>
            <w:r w:rsidRPr="00F4195B">
              <w:rPr>
                <w:rFonts w:ascii="宋体" w:eastAsia="宋体" w:hAnsi="宋体"/>
                <w:szCs w:val="21"/>
              </w:rPr>
              <w:t>The basic theory and analysis principle are taught by teaching method and student’s calculatio</w:t>
            </w:r>
            <w:r w:rsidRPr="00F4195B">
              <w:rPr>
                <w:rFonts w:ascii="宋体" w:eastAsia="宋体" w:hAnsi="宋体"/>
                <w:szCs w:val="21"/>
              </w:rPr>
              <w:lastRenderedPageBreak/>
              <w:t>n practice.</w:t>
            </w:r>
          </w:p>
        </w:tc>
        <w:tc>
          <w:tcPr>
            <w:tcW w:w="455" w:type="dxa"/>
            <w:vAlign w:val="center"/>
          </w:tcPr>
          <w:p w14:paraId="6C1DDC17" w14:textId="77777777" w:rsidR="00064E53" w:rsidRDefault="00064E53" w:rsidP="00D46AAA">
            <w:pPr>
              <w:widowControl/>
              <w:adjustRightInd w:val="0"/>
              <w:snapToGrid w:val="0"/>
              <w:jc w:val="center"/>
              <w:rPr>
                <w:rFonts w:ascii="宋体" w:eastAsia="宋体" w:hAnsi="宋体"/>
                <w:szCs w:val="21"/>
              </w:rPr>
            </w:pPr>
          </w:p>
        </w:tc>
      </w:tr>
      <w:tr w:rsidR="00064E53" w14:paraId="7035DBB4" w14:textId="77777777" w:rsidTr="00D46AAA">
        <w:trPr>
          <w:trHeight w:val="340"/>
          <w:jc w:val="center"/>
        </w:trPr>
        <w:tc>
          <w:tcPr>
            <w:tcW w:w="635" w:type="dxa"/>
            <w:vAlign w:val="center"/>
          </w:tcPr>
          <w:p w14:paraId="06ADD937" w14:textId="1D06FB85" w:rsidR="00064E53" w:rsidRDefault="00E210C7">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455" w:type="dxa"/>
            <w:vAlign w:val="center"/>
          </w:tcPr>
          <w:p w14:paraId="5672C781" w14:textId="77777777" w:rsidR="00064E53" w:rsidRDefault="00064E53" w:rsidP="00D46AAA">
            <w:pPr>
              <w:widowControl/>
              <w:adjustRightInd w:val="0"/>
              <w:snapToGrid w:val="0"/>
              <w:jc w:val="center"/>
              <w:rPr>
                <w:rFonts w:ascii="宋体" w:eastAsia="宋体" w:hAnsi="宋体"/>
                <w:szCs w:val="21"/>
              </w:rPr>
            </w:pPr>
          </w:p>
        </w:tc>
        <w:tc>
          <w:tcPr>
            <w:tcW w:w="1315" w:type="dxa"/>
            <w:vAlign w:val="center"/>
          </w:tcPr>
          <w:p w14:paraId="0C5C865E" w14:textId="55E93E57" w:rsidR="00064E53" w:rsidRPr="00064E53" w:rsidRDefault="00F4195B" w:rsidP="00D46AAA">
            <w:pPr>
              <w:widowControl/>
              <w:adjustRightInd w:val="0"/>
              <w:snapToGrid w:val="0"/>
              <w:jc w:val="center"/>
              <w:rPr>
                <w:rFonts w:ascii="宋体" w:eastAsia="宋体" w:hAnsi="宋体"/>
                <w:szCs w:val="21"/>
              </w:rPr>
            </w:pPr>
            <w:r w:rsidRPr="00F4195B">
              <w:rPr>
                <w:rFonts w:ascii="宋体" w:eastAsia="宋体" w:hAnsi="宋体" w:hint="eastAsia"/>
                <w:szCs w:val="21"/>
              </w:rPr>
              <w:t>第</w:t>
            </w:r>
            <w:r w:rsidRPr="00F4195B">
              <w:rPr>
                <w:rFonts w:ascii="宋体" w:eastAsia="宋体" w:hAnsi="宋体"/>
                <w:szCs w:val="21"/>
              </w:rPr>
              <w:t>27章 Molecular Fluorescence Spectroscopy</w:t>
            </w:r>
          </w:p>
        </w:tc>
        <w:tc>
          <w:tcPr>
            <w:tcW w:w="3544" w:type="dxa"/>
            <w:vAlign w:val="center"/>
          </w:tcPr>
          <w:p w14:paraId="4E33D704"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27A Theory of Molecular Fluorescence</w:t>
            </w:r>
          </w:p>
          <w:p w14:paraId="35CC80CE"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27B Effect of Concentration on Fluorescence Intensity</w:t>
            </w:r>
          </w:p>
          <w:p w14:paraId="01763C33"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27C Fluorescence Instrumentation</w:t>
            </w:r>
          </w:p>
          <w:p w14:paraId="2FF03071"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27D Applications of Fluorescence Methods</w:t>
            </w:r>
          </w:p>
          <w:p w14:paraId="2C7F3692"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27E Molecular Phosphorescence Spectroscopy</w:t>
            </w:r>
          </w:p>
          <w:p w14:paraId="549B8A35" w14:textId="275D4403" w:rsidR="00064E53"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27F Chemiluminescence Methods</w:t>
            </w:r>
          </w:p>
        </w:tc>
        <w:tc>
          <w:tcPr>
            <w:tcW w:w="567" w:type="dxa"/>
            <w:vAlign w:val="center"/>
          </w:tcPr>
          <w:p w14:paraId="6E11E6B9" w14:textId="74D70819" w:rsidR="00064E53" w:rsidRDefault="00E210C7" w:rsidP="00D46AAA">
            <w:pPr>
              <w:widowControl/>
              <w:adjustRightInd w:val="0"/>
              <w:snapToGrid w:val="0"/>
              <w:jc w:val="center"/>
              <w:rPr>
                <w:rFonts w:ascii="宋体" w:eastAsia="宋体" w:hAnsi="宋体"/>
                <w:szCs w:val="21"/>
              </w:rPr>
            </w:pPr>
            <w:r>
              <w:rPr>
                <w:rFonts w:ascii="宋体" w:eastAsia="宋体" w:hAnsi="宋体" w:hint="eastAsia"/>
                <w:szCs w:val="21"/>
              </w:rPr>
              <w:t>2</w:t>
            </w:r>
          </w:p>
        </w:tc>
        <w:tc>
          <w:tcPr>
            <w:tcW w:w="1325" w:type="dxa"/>
            <w:vAlign w:val="center"/>
          </w:tcPr>
          <w:p w14:paraId="3FCD2E62" w14:textId="0E666ED9" w:rsidR="00064E53" w:rsidRDefault="00E210C7" w:rsidP="00D46AAA">
            <w:pPr>
              <w:widowControl/>
              <w:adjustRightInd w:val="0"/>
              <w:snapToGrid w:val="0"/>
              <w:jc w:val="center"/>
              <w:rPr>
                <w:rFonts w:ascii="宋体" w:eastAsia="宋体" w:hAnsi="宋体"/>
                <w:szCs w:val="21"/>
              </w:rPr>
            </w:pPr>
            <w:r w:rsidRPr="00F4195B">
              <w:rPr>
                <w:rFonts w:ascii="宋体" w:eastAsia="宋体" w:hAnsi="宋体"/>
                <w:szCs w:val="21"/>
              </w:rPr>
              <w:t>The basic theory and analysis principle are taught by teaching method and student’s calculation practice.</w:t>
            </w:r>
          </w:p>
        </w:tc>
        <w:tc>
          <w:tcPr>
            <w:tcW w:w="455" w:type="dxa"/>
            <w:vAlign w:val="center"/>
          </w:tcPr>
          <w:p w14:paraId="3D794416" w14:textId="77777777" w:rsidR="00064E53" w:rsidRDefault="00064E53" w:rsidP="00D46AAA">
            <w:pPr>
              <w:widowControl/>
              <w:adjustRightInd w:val="0"/>
              <w:snapToGrid w:val="0"/>
              <w:jc w:val="center"/>
              <w:rPr>
                <w:rFonts w:ascii="宋体" w:eastAsia="宋体" w:hAnsi="宋体"/>
                <w:szCs w:val="21"/>
              </w:rPr>
            </w:pPr>
          </w:p>
        </w:tc>
      </w:tr>
      <w:tr w:rsidR="00064E53" w14:paraId="75D5DDD3" w14:textId="77777777" w:rsidTr="00D46AAA">
        <w:trPr>
          <w:trHeight w:val="340"/>
          <w:jc w:val="center"/>
        </w:trPr>
        <w:tc>
          <w:tcPr>
            <w:tcW w:w="635" w:type="dxa"/>
            <w:vAlign w:val="center"/>
          </w:tcPr>
          <w:p w14:paraId="45AABB5C" w14:textId="7F5D40C7" w:rsidR="00064E53" w:rsidRDefault="00E210C7">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455" w:type="dxa"/>
            <w:vAlign w:val="center"/>
          </w:tcPr>
          <w:p w14:paraId="41E2A059" w14:textId="77777777" w:rsidR="00064E53" w:rsidRDefault="00064E53" w:rsidP="00D46AAA">
            <w:pPr>
              <w:widowControl/>
              <w:adjustRightInd w:val="0"/>
              <w:snapToGrid w:val="0"/>
              <w:jc w:val="center"/>
              <w:rPr>
                <w:rFonts w:ascii="宋体" w:eastAsia="宋体" w:hAnsi="宋体"/>
                <w:szCs w:val="21"/>
              </w:rPr>
            </w:pPr>
          </w:p>
        </w:tc>
        <w:tc>
          <w:tcPr>
            <w:tcW w:w="1315" w:type="dxa"/>
            <w:vAlign w:val="center"/>
          </w:tcPr>
          <w:p w14:paraId="2E2E4DB3" w14:textId="42741748" w:rsidR="00064E53" w:rsidRPr="00064E53" w:rsidRDefault="00F4195B" w:rsidP="00D46AAA">
            <w:pPr>
              <w:widowControl/>
              <w:adjustRightInd w:val="0"/>
              <w:snapToGrid w:val="0"/>
              <w:jc w:val="center"/>
              <w:rPr>
                <w:rFonts w:ascii="宋体" w:eastAsia="宋体" w:hAnsi="宋体"/>
                <w:szCs w:val="21"/>
              </w:rPr>
            </w:pPr>
            <w:r w:rsidRPr="00F4195B">
              <w:rPr>
                <w:rFonts w:ascii="宋体" w:eastAsia="宋体" w:hAnsi="宋体" w:hint="eastAsia"/>
                <w:szCs w:val="21"/>
              </w:rPr>
              <w:t>第</w:t>
            </w:r>
            <w:r w:rsidRPr="00F4195B">
              <w:rPr>
                <w:rFonts w:ascii="宋体" w:eastAsia="宋体" w:hAnsi="宋体"/>
                <w:szCs w:val="21"/>
              </w:rPr>
              <w:t>28章 Atomic Spectroscopy</w:t>
            </w:r>
          </w:p>
        </w:tc>
        <w:tc>
          <w:tcPr>
            <w:tcW w:w="3544" w:type="dxa"/>
            <w:vAlign w:val="center"/>
          </w:tcPr>
          <w:p w14:paraId="214AF001"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28A Origins of Atomic Spectra</w:t>
            </w:r>
          </w:p>
          <w:p w14:paraId="52E61A9F"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28B Production of Atoms and Ions</w:t>
            </w:r>
          </w:p>
          <w:p w14:paraId="609831CF"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28C Atomic Emission Spectrometry</w:t>
            </w:r>
          </w:p>
          <w:p w14:paraId="49BBA931"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28D Atomic Absorption Spectrometry</w:t>
            </w:r>
          </w:p>
          <w:p w14:paraId="41679DED" w14:textId="3F569238" w:rsidR="00064E53"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28E Atomic Fluorescence Spectrometry</w:t>
            </w:r>
          </w:p>
        </w:tc>
        <w:tc>
          <w:tcPr>
            <w:tcW w:w="567" w:type="dxa"/>
            <w:vAlign w:val="center"/>
          </w:tcPr>
          <w:p w14:paraId="3F225507" w14:textId="785E8DF5" w:rsidR="00064E53" w:rsidRDefault="00E210C7" w:rsidP="00D46AAA">
            <w:pPr>
              <w:widowControl/>
              <w:adjustRightInd w:val="0"/>
              <w:snapToGrid w:val="0"/>
              <w:jc w:val="center"/>
              <w:rPr>
                <w:rFonts w:ascii="宋体" w:eastAsia="宋体" w:hAnsi="宋体"/>
                <w:szCs w:val="21"/>
              </w:rPr>
            </w:pPr>
            <w:r>
              <w:rPr>
                <w:rFonts w:ascii="宋体" w:eastAsia="宋体" w:hAnsi="宋体" w:hint="eastAsia"/>
                <w:szCs w:val="21"/>
              </w:rPr>
              <w:t>2</w:t>
            </w:r>
          </w:p>
        </w:tc>
        <w:tc>
          <w:tcPr>
            <w:tcW w:w="1325" w:type="dxa"/>
            <w:vAlign w:val="center"/>
          </w:tcPr>
          <w:p w14:paraId="2324D5C5" w14:textId="0AB74491" w:rsidR="00064E53" w:rsidRDefault="00E210C7" w:rsidP="00D46AAA">
            <w:pPr>
              <w:widowControl/>
              <w:adjustRightInd w:val="0"/>
              <w:snapToGrid w:val="0"/>
              <w:jc w:val="center"/>
              <w:rPr>
                <w:rFonts w:ascii="宋体" w:eastAsia="宋体" w:hAnsi="宋体"/>
                <w:szCs w:val="21"/>
              </w:rPr>
            </w:pPr>
            <w:r w:rsidRPr="00F4195B">
              <w:rPr>
                <w:rFonts w:ascii="宋体" w:eastAsia="宋体" w:hAnsi="宋体"/>
                <w:szCs w:val="21"/>
              </w:rPr>
              <w:t>The basic theory and analysis principle are taught by teaching method and student’s calculation practice.</w:t>
            </w:r>
          </w:p>
        </w:tc>
        <w:tc>
          <w:tcPr>
            <w:tcW w:w="455" w:type="dxa"/>
            <w:vAlign w:val="center"/>
          </w:tcPr>
          <w:p w14:paraId="5729B371" w14:textId="77777777" w:rsidR="00064E53" w:rsidRDefault="00064E53" w:rsidP="00D46AAA">
            <w:pPr>
              <w:widowControl/>
              <w:adjustRightInd w:val="0"/>
              <w:snapToGrid w:val="0"/>
              <w:jc w:val="center"/>
              <w:rPr>
                <w:rFonts w:ascii="宋体" w:eastAsia="宋体" w:hAnsi="宋体"/>
                <w:szCs w:val="21"/>
              </w:rPr>
            </w:pPr>
          </w:p>
        </w:tc>
      </w:tr>
      <w:tr w:rsidR="00064E53" w14:paraId="166DEB13" w14:textId="77777777" w:rsidTr="00D46AAA">
        <w:trPr>
          <w:trHeight w:val="340"/>
          <w:jc w:val="center"/>
        </w:trPr>
        <w:tc>
          <w:tcPr>
            <w:tcW w:w="635" w:type="dxa"/>
            <w:vAlign w:val="center"/>
          </w:tcPr>
          <w:p w14:paraId="5C66F74E" w14:textId="0369ED42" w:rsidR="00064E53" w:rsidRDefault="00E210C7">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455" w:type="dxa"/>
            <w:vAlign w:val="center"/>
          </w:tcPr>
          <w:p w14:paraId="752A597A" w14:textId="77777777" w:rsidR="00064E53" w:rsidRDefault="00064E53" w:rsidP="00D46AAA">
            <w:pPr>
              <w:widowControl/>
              <w:adjustRightInd w:val="0"/>
              <w:snapToGrid w:val="0"/>
              <w:jc w:val="center"/>
              <w:rPr>
                <w:rFonts w:ascii="宋体" w:eastAsia="宋体" w:hAnsi="宋体"/>
                <w:szCs w:val="21"/>
              </w:rPr>
            </w:pPr>
          </w:p>
        </w:tc>
        <w:tc>
          <w:tcPr>
            <w:tcW w:w="1315" w:type="dxa"/>
            <w:vAlign w:val="center"/>
          </w:tcPr>
          <w:p w14:paraId="74B79DF8" w14:textId="42CE9696" w:rsidR="00064E53" w:rsidRPr="00064E53" w:rsidRDefault="00F4195B" w:rsidP="00D46AAA">
            <w:pPr>
              <w:widowControl/>
              <w:adjustRightInd w:val="0"/>
              <w:snapToGrid w:val="0"/>
              <w:jc w:val="center"/>
              <w:rPr>
                <w:rFonts w:ascii="宋体" w:eastAsia="宋体" w:hAnsi="宋体"/>
                <w:szCs w:val="21"/>
              </w:rPr>
            </w:pPr>
            <w:r w:rsidRPr="00F4195B">
              <w:rPr>
                <w:rFonts w:ascii="宋体" w:eastAsia="宋体" w:hAnsi="宋体" w:hint="eastAsia"/>
                <w:szCs w:val="21"/>
              </w:rPr>
              <w:t>第</w:t>
            </w:r>
            <w:r w:rsidRPr="00F4195B">
              <w:rPr>
                <w:rFonts w:ascii="宋体" w:eastAsia="宋体" w:hAnsi="宋体"/>
                <w:szCs w:val="21"/>
              </w:rPr>
              <w:t>29章 Mass Spectrometry</w:t>
            </w:r>
          </w:p>
        </w:tc>
        <w:tc>
          <w:tcPr>
            <w:tcW w:w="3544" w:type="dxa"/>
            <w:vAlign w:val="center"/>
          </w:tcPr>
          <w:p w14:paraId="0AACF5AD"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29A Principles of Mass Spectrometry</w:t>
            </w:r>
          </w:p>
          <w:p w14:paraId="28599171"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29B Mass Spectrometers</w:t>
            </w:r>
          </w:p>
          <w:p w14:paraId="0F2D5A3F" w14:textId="77777777"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29C Atomic Mass Spectrometry</w:t>
            </w:r>
          </w:p>
          <w:p w14:paraId="43342EA7" w14:textId="59EBCD38" w:rsidR="00064E53"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29D Molecular Mass Spectrometry</w:t>
            </w:r>
          </w:p>
        </w:tc>
        <w:tc>
          <w:tcPr>
            <w:tcW w:w="567" w:type="dxa"/>
            <w:vAlign w:val="center"/>
          </w:tcPr>
          <w:p w14:paraId="43EE8460" w14:textId="5E78D8FA" w:rsidR="00064E53" w:rsidRDefault="00E210C7" w:rsidP="00D46AAA">
            <w:pPr>
              <w:widowControl/>
              <w:adjustRightInd w:val="0"/>
              <w:snapToGrid w:val="0"/>
              <w:jc w:val="center"/>
              <w:rPr>
                <w:rFonts w:ascii="宋体" w:eastAsia="宋体" w:hAnsi="宋体"/>
                <w:szCs w:val="21"/>
              </w:rPr>
            </w:pPr>
            <w:r>
              <w:rPr>
                <w:rFonts w:ascii="宋体" w:eastAsia="宋体" w:hAnsi="宋体" w:hint="eastAsia"/>
                <w:szCs w:val="21"/>
              </w:rPr>
              <w:t>4</w:t>
            </w:r>
          </w:p>
        </w:tc>
        <w:tc>
          <w:tcPr>
            <w:tcW w:w="1325" w:type="dxa"/>
            <w:vAlign w:val="center"/>
          </w:tcPr>
          <w:p w14:paraId="30592A32" w14:textId="33CE17F6" w:rsidR="00064E53" w:rsidRDefault="00E210C7" w:rsidP="00D46AAA">
            <w:pPr>
              <w:widowControl/>
              <w:adjustRightInd w:val="0"/>
              <w:snapToGrid w:val="0"/>
              <w:jc w:val="center"/>
              <w:rPr>
                <w:rFonts w:ascii="宋体" w:eastAsia="宋体" w:hAnsi="宋体"/>
                <w:szCs w:val="21"/>
              </w:rPr>
            </w:pPr>
            <w:r w:rsidRPr="00F4195B">
              <w:rPr>
                <w:rFonts w:ascii="宋体" w:eastAsia="宋体" w:hAnsi="宋体"/>
                <w:szCs w:val="21"/>
              </w:rPr>
              <w:t>The basic theory and analysis principle are taught by teaching method and student’s calculation practice.</w:t>
            </w:r>
          </w:p>
        </w:tc>
        <w:tc>
          <w:tcPr>
            <w:tcW w:w="455" w:type="dxa"/>
            <w:vAlign w:val="center"/>
          </w:tcPr>
          <w:p w14:paraId="67B49967" w14:textId="77777777" w:rsidR="00064E53" w:rsidRDefault="00064E53" w:rsidP="00D46AAA">
            <w:pPr>
              <w:widowControl/>
              <w:adjustRightInd w:val="0"/>
              <w:snapToGrid w:val="0"/>
              <w:jc w:val="center"/>
              <w:rPr>
                <w:rFonts w:ascii="宋体" w:eastAsia="宋体" w:hAnsi="宋体"/>
                <w:szCs w:val="21"/>
              </w:rPr>
            </w:pPr>
          </w:p>
        </w:tc>
      </w:tr>
      <w:tr w:rsidR="00064E53" w14:paraId="11BD17C6" w14:textId="77777777" w:rsidTr="00D46AAA">
        <w:trPr>
          <w:trHeight w:val="340"/>
          <w:jc w:val="center"/>
        </w:trPr>
        <w:tc>
          <w:tcPr>
            <w:tcW w:w="635" w:type="dxa"/>
            <w:vAlign w:val="center"/>
          </w:tcPr>
          <w:p w14:paraId="7B64E7FA" w14:textId="40788A9F" w:rsidR="00064E53" w:rsidRDefault="00D46AAA">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2-13</w:t>
            </w:r>
          </w:p>
        </w:tc>
        <w:tc>
          <w:tcPr>
            <w:tcW w:w="455" w:type="dxa"/>
            <w:vAlign w:val="center"/>
          </w:tcPr>
          <w:p w14:paraId="69245103" w14:textId="77777777" w:rsidR="00064E53" w:rsidRDefault="00064E53" w:rsidP="00D46AAA">
            <w:pPr>
              <w:widowControl/>
              <w:adjustRightInd w:val="0"/>
              <w:snapToGrid w:val="0"/>
              <w:jc w:val="center"/>
              <w:rPr>
                <w:rFonts w:ascii="宋体" w:eastAsia="宋体" w:hAnsi="宋体"/>
                <w:szCs w:val="21"/>
              </w:rPr>
            </w:pPr>
          </w:p>
        </w:tc>
        <w:tc>
          <w:tcPr>
            <w:tcW w:w="1315" w:type="dxa"/>
            <w:vAlign w:val="center"/>
          </w:tcPr>
          <w:p w14:paraId="3144CF36" w14:textId="2E98133C" w:rsidR="00064E53" w:rsidRPr="00064E53" w:rsidRDefault="00F4195B" w:rsidP="00D46AAA">
            <w:pPr>
              <w:widowControl/>
              <w:adjustRightInd w:val="0"/>
              <w:snapToGrid w:val="0"/>
              <w:jc w:val="center"/>
              <w:rPr>
                <w:rFonts w:ascii="宋体" w:eastAsia="宋体" w:hAnsi="宋体"/>
                <w:szCs w:val="21"/>
              </w:rPr>
            </w:pPr>
            <w:r w:rsidRPr="00F4195B">
              <w:rPr>
                <w:rFonts w:ascii="宋体" w:eastAsia="宋体" w:hAnsi="宋体" w:hint="eastAsia"/>
                <w:szCs w:val="21"/>
              </w:rPr>
              <w:t>第</w:t>
            </w:r>
            <w:r w:rsidRPr="00F4195B">
              <w:rPr>
                <w:rFonts w:ascii="宋体" w:eastAsia="宋体" w:hAnsi="宋体"/>
                <w:szCs w:val="21"/>
              </w:rPr>
              <w:t>30章 Kinetic Methods of Analysis</w:t>
            </w:r>
          </w:p>
        </w:tc>
        <w:tc>
          <w:tcPr>
            <w:tcW w:w="3544" w:type="dxa"/>
            <w:vAlign w:val="center"/>
          </w:tcPr>
          <w:p w14:paraId="525B1E95" w14:textId="3A2D6C21"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30A Rates of Chemical Reactions</w:t>
            </w:r>
          </w:p>
          <w:p w14:paraId="01A273E6" w14:textId="7B99F671"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30B Determining Reaction Rates</w:t>
            </w:r>
          </w:p>
          <w:p w14:paraId="37CE0C68" w14:textId="7CE61370" w:rsidR="00064E53"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 xml:space="preserve">30C Applications of Kinetic Methods </w:t>
            </w:r>
          </w:p>
        </w:tc>
        <w:tc>
          <w:tcPr>
            <w:tcW w:w="567" w:type="dxa"/>
            <w:vAlign w:val="center"/>
          </w:tcPr>
          <w:p w14:paraId="76BEB7B0" w14:textId="082EA767" w:rsidR="00064E53" w:rsidRDefault="00D46AAA" w:rsidP="00D46AAA">
            <w:pPr>
              <w:widowControl/>
              <w:adjustRightInd w:val="0"/>
              <w:snapToGrid w:val="0"/>
              <w:jc w:val="center"/>
              <w:rPr>
                <w:rFonts w:ascii="宋体" w:eastAsia="宋体" w:hAnsi="宋体"/>
                <w:szCs w:val="21"/>
              </w:rPr>
            </w:pPr>
            <w:r>
              <w:rPr>
                <w:rFonts w:ascii="宋体" w:eastAsia="宋体" w:hAnsi="宋体" w:hint="eastAsia"/>
                <w:szCs w:val="21"/>
              </w:rPr>
              <w:t>4</w:t>
            </w:r>
          </w:p>
        </w:tc>
        <w:tc>
          <w:tcPr>
            <w:tcW w:w="1325" w:type="dxa"/>
            <w:vAlign w:val="center"/>
          </w:tcPr>
          <w:p w14:paraId="0D99C6D6" w14:textId="047A156F" w:rsidR="00064E53" w:rsidRDefault="00E210C7" w:rsidP="00D46AAA">
            <w:pPr>
              <w:widowControl/>
              <w:adjustRightInd w:val="0"/>
              <w:snapToGrid w:val="0"/>
              <w:jc w:val="center"/>
              <w:rPr>
                <w:rFonts w:ascii="宋体" w:eastAsia="宋体" w:hAnsi="宋体"/>
                <w:szCs w:val="21"/>
              </w:rPr>
            </w:pPr>
            <w:r w:rsidRPr="00F4195B">
              <w:rPr>
                <w:rFonts w:ascii="宋体" w:eastAsia="宋体" w:hAnsi="宋体"/>
                <w:szCs w:val="21"/>
              </w:rPr>
              <w:t>The basic theory and analysis principle are taught by teaching method and student’s calculation practice.</w:t>
            </w:r>
          </w:p>
        </w:tc>
        <w:tc>
          <w:tcPr>
            <w:tcW w:w="455" w:type="dxa"/>
            <w:vAlign w:val="center"/>
          </w:tcPr>
          <w:p w14:paraId="5F6DC8CC" w14:textId="77777777" w:rsidR="00064E53" w:rsidRDefault="00064E53" w:rsidP="00D46AAA">
            <w:pPr>
              <w:widowControl/>
              <w:adjustRightInd w:val="0"/>
              <w:snapToGrid w:val="0"/>
              <w:jc w:val="center"/>
              <w:rPr>
                <w:rFonts w:ascii="宋体" w:eastAsia="宋体" w:hAnsi="宋体"/>
                <w:szCs w:val="21"/>
              </w:rPr>
            </w:pPr>
          </w:p>
        </w:tc>
      </w:tr>
      <w:tr w:rsidR="00064E53" w14:paraId="05771824" w14:textId="77777777" w:rsidTr="00D46AAA">
        <w:trPr>
          <w:trHeight w:val="340"/>
          <w:jc w:val="center"/>
        </w:trPr>
        <w:tc>
          <w:tcPr>
            <w:tcW w:w="635" w:type="dxa"/>
            <w:vAlign w:val="center"/>
          </w:tcPr>
          <w:p w14:paraId="2545631A" w14:textId="322AF32D" w:rsidR="00064E53" w:rsidRDefault="00D46AAA">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w:t>
            </w:r>
            <w:r>
              <w:rPr>
                <w:rFonts w:ascii="宋体" w:eastAsia="宋体" w:hAnsi="宋体"/>
                <w:szCs w:val="21"/>
              </w:rPr>
              <w:t>3</w:t>
            </w:r>
          </w:p>
        </w:tc>
        <w:tc>
          <w:tcPr>
            <w:tcW w:w="455" w:type="dxa"/>
            <w:vAlign w:val="center"/>
          </w:tcPr>
          <w:p w14:paraId="71F7A486" w14:textId="77777777" w:rsidR="00064E53" w:rsidRDefault="00064E53" w:rsidP="00D46AAA">
            <w:pPr>
              <w:widowControl/>
              <w:adjustRightInd w:val="0"/>
              <w:snapToGrid w:val="0"/>
              <w:jc w:val="center"/>
              <w:rPr>
                <w:rFonts w:ascii="宋体" w:eastAsia="宋体" w:hAnsi="宋体"/>
                <w:szCs w:val="21"/>
              </w:rPr>
            </w:pPr>
          </w:p>
        </w:tc>
        <w:tc>
          <w:tcPr>
            <w:tcW w:w="1315" w:type="dxa"/>
            <w:vAlign w:val="center"/>
          </w:tcPr>
          <w:p w14:paraId="446F9ED7" w14:textId="067E6C72" w:rsidR="00064E53" w:rsidRPr="00064E53" w:rsidRDefault="00F4195B" w:rsidP="00D46AAA">
            <w:pPr>
              <w:widowControl/>
              <w:adjustRightInd w:val="0"/>
              <w:snapToGrid w:val="0"/>
              <w:jc w:val="center"/>
              <w:rPr>
                <w:rFonts w:ascii="宋体" w:eastAsia="宋体" w:hAnsi="宋体"/>
                <w:szCs w:val="21"/>
              </w:rPr>
            </w:pPr>
            <w:r w:rsidRPr="00F4195B">
              <w:rPr>
                <w:rFonts w:ascii="宋体" w:eastAsia="宋体" w:hAnsi="宋体" w:hint="eastAsia"/>
                <w:szCs w:val="21"/>
              </w:rPr>
              <w:t>第</w:t>
            </w:r>
            <w:r w:rsidRPr="00F4195B">
              <w:rPr>
                <w:rFonts w:ascii="宋体" w:eastAsia="宋体" w:hAnsi="宋体"/>
                <w:szCs w:val="21"/>
              </w:rPr>
              <w:t>31章 Introduction to Analytical Separations</w:t>
            </w:r>
          </w:p>
        </w:tc>
        <w:tc>
          <w:tcPr>
            <w:tcW w:w="3544" w:type="dxa"/>
            <w:vAlign w:val="center"/>
          </w:tcPr>
          <w:p w14:paraId="493A9DBC" w14:textId="3725DF65" w:rsidR="00F4195B" w:rsidRPr="00F4195B" w:rsidRDefault="00F4195B" w:rsidP="00D46AAA">
            <w:pPr>
              <w:widowControl/>
              <w:adjustRightInd w:val="0"/>
              <w:snapToGrid w:val="0"/>
              <w:jc w:val="center"/>
              <w:rPr>
                <w:rFonts w:ascii="宋体" w:eastAsia="宋体" w:hAnsi="宋体"/>
                <w:szCs w:val="21"/>
              </w:rPr>
            </w:pPr>
            <w:r>
              <w:rPr>
                <w:rFonts w:ascii="宋体" w:eastAsia="宋体" w:hAnsi="宋体" w:hint="eastAsia"/>
                <w:szCs w:val="21"/>
              </w:rPr>
              <w:t>31A</w:t>
            </w:r>
            <w:r w:rsidRPr="00F4195B">
              <w:rPr>
                <w:rFonts w:ascii="宋体" w:eastAsia="宋体" w:hAnsi="宋体"/>
                <w:szCs w:val="21"/>
              </w:rPr>
              <w:t xml:space="preserve"> Separation by Precipitation</w:t>
            </w:r>
          </w:p>
          <w:p w14:paraId="68C2005F" w14:textId="4EEC4146" w:rsidR="00F4195B" w:rsidRPr="00F4195B" w:rsidRDefault="00F4195B" w:rsidP="00D46AAA">
            <w:pPr>
              <w:widowControl/>
              <w:adjustRightInd w:val="0"/>
              <w:snapToGrid w:val="0"/>
              <w:jc w:val="center"/>
              <w:rPr>
                <w:rFonts w:ascii="宋体" w:eastAsia="宋体" w:hAnsi="宋体"/>
                <w:szCs w:val="21"/>
              </w:rPr>
            </w:pPr>
            <w:r>
              <w:rPr>
                <w:rFonts w:ascii="宋体" w:eastAsia="宋体" w:hAnsi="宋体"/>
                <w:szCs w:val="21"/>
              </w:rPr>
              <w:t>31B</w:t>
            </w:r>
            <w:r w:rsidRPr="00F4195B">
              <w:rPr>
                <w:rFonts w:ascii="宋体" w:eastAsia="宋体" w:hAnsi="宋体"/>
                <w:szCs w:val="21"/>
              </w:rPr>
              <w:t xml:space="preserve"> Separation of Species by Distillation</w:t>
            </w:r>
          </w:p>
          <w:p w14:paraId="75953CDC" w14:textId="55664FDC" w:rsidR="00F4195B" w:rsidRPr="00F4195B" w:rsidRDefault="00F4195B" w:rsidP="00D46AAA">
            <w:pPr>
              <w:widowControl/>
              <w:adjustRightInd w:val="0"/>
              <w:snapToGrid w:val="0"/>
              <w:jc w:val="center"/>
              <w:rPr>
                <w:rFonts w:ascii="宋体" w:eastAsia="宋体" w:hAnsi="宋体"/>
                <w:szCs w:val="21"/>
              </w:rPr>
            </w:pPr>
            <w:r>
              <w:rPr>
                <w:rFonts w:ascii="宋体" w:eastAsia="宋体" w:hAnsi="宋体"/>
                <w:szCs w:val="21"/>
              </w:rPr>
              <w:t>31C</w:t>
            </w:r>
            <w:r w:rsidRPr="00F4195B">
              <w:rPr>
                <w:rFonts w:ascii="宋体" w:eastAsia="宋体" w:hAnsi="宋体"/>
                <w:szCs w:val="21"/>
              </w:rPr>
              <w:t xml:space="preserve"> Separation by Extraction</w:t>
            </w:r>
          </w:p>
          <w:p w14:paraId="794CC9E4" w14:textId="2AA0D661" w:rsidR="00F4195B" w:rsidRPr="00F4195B" w:rsidRDefault="00F4195B" w:rsidP="00D46AAA">
            <w:pPr>
              <w:widowControl/>
              <w:adjustRightInd w:val="0"/>
              <w:snapToGrid w:val="0"/>
              <w:jc w:val="center"/>
              <w:rPr>
                <w:rFonts w:ascii="宋体" w:eastAsia="宋体" w:hAnsi="宋体"/>
                <w:szCs w:val="21"/>
              </w:rPr>
            </w:pPr>
            <w:r>
              <w:rPr>
                <w:rFonts w:ascii="宋体" w:eastAsia="宋体" w:hAnsi="宋体"/>
                <w:szCs w:val="21"/>
              </w:rPr>
              <w:t>31D</w:t>
            </w:r>
            <w:r w:rsidRPr="00F4195B">
              <w:rPr>
                <w:rFonts w:ascii="宋体" w:eastAsia="宋体" w:hAnsi="宋体"/>
                <w:szCs w:val="21"/>
              </w:rPr>
              <w:t xml:space="preserve"> Separating Ions by Ion Exchange</w:t>
            </w:r>
          </w:p>
          <w:p w14:paraId="092D892F" w14:textId="5314F50B" w:rsidR="00064E53" w:rsidRDefault="00F4195B" w:rsidP="00D46AAA">
            <w:pPr>
              <w:widowControl/>
              <w:adjustRightInd w:val="0"/>
              <w:snapToGrid w:val="0"/>
              <w:jc w:val="center"/>
              <w:rPr>
                <w:rFonts w:ascii="宋体" w:eastAsia="宋体" w:hAnsi="宋体"/>
                <w:szCs w:val="21"/>
              </w:rPr>
            </w:pPr>
            <w:r>
              <w:rPr>
                <w:rFonts w:ascii="宋体" w:eastAsia="宋体" w:hAnsi="宋体"/>
                <w:szCs w:val="21"/>
              </w:rPr>
              <w:t>31E</w:t>
            </w:r>
            <w:r w:rsidRPr="00F4195B">
              <w:rPr>
                <w:rFonts w:ascii="宋体" w:eastAsia="宋体" w:hAnsi="宋体"/>
                <w:szCs w:val="21"/>
              </w:rPr>
              <w:t xml:space="preserve"> Chromatographic Separation</w:t>
            </w:r>
          </w:p>
        </w:tc>
        <w:tc>
          <w:tcPr>
            <w:tcW w:w="567" w:type="dxa"/>
            <w:vAlign w:val="center"/>
          </w:tcPr>
          <w:p w14:paraId="32F472D8" w14:textId="34BFE628" w:rsidR="00064E53" w:rsidRDefault="00D46AAA" w:rsidP="00D46AAA">
            <w:pPr>
              <w:widowControl/>
              <w:adjustRightInd w:val="0"/>
              <w:snapToGrid w:val="0"/>
              <w:jc w:val="center"/>
              <w:rPr>
                <w:rFonts w:ascii="宋体" w:eastAsia="宋体" w:hAnsi="宋体"/>
                <w:szCs w:val="21"/>
              </w:rPr>
            </w:pPr>
            <w:r>
              <w:rPr>
                <w:rFonts w:ascii="宋体" w:eastAsia="宋体" w:hAnsi="宋体" w:hint="eastAsia"/>
                <w:szCs w:val="21"/>
              </w:rPr>
              <w:t>2</w:t>
            </w:r>
          </w:p>
        </w:tc>
        <w:tc>
          <w:tcPr>
            <w:tcW w:w="1325" w:type="dxa"/>
            <w:vAlign w:val="center"/>
          </w:tcPr>
          <w:p w14:paraId="66E686BB" w14:textId="3118C73C" w:rsidR="00064E53"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Grasp the students’ mastery of different analytical separation methods</w:t>
            </w:r>
          </w:p>
        </w:tc>
        <w:tc>
          <w:tcPr>
            <w:tcW w:w="455" w:type="dxa"/>
            <w:vAlign w:val="center"/>
          </w:tcPr>
          <w:p w14:paraId="34CBB1F7" w14:textId="77777777" w:rsidR="00064E53" w:rsidRDefault="00064E53" w:rsidP="00D46AAA">
            <w:pPr>
              <w:widowControl/>
              <w:adjustRightInd w:val="0"/>
              <w:snapToGrid w:val="0"/>
              <w:jc w:val="center"/>
              <w:rPr>
                <w:rFonts w:ascii="宋体" w:eastAsia="宋体" w:hAnsi="宋体"/>
                <w:szCs w:val="21"/>
              </w:rPr>
            </w:pPr>
          </w:p>
        </w:tc>
      </w:tr>
      <w:tr w:rsidR="00F4195B" w14:paraId="5B76FAFF" w14:textId="77777777" w:rsidTr="00D46AAA">
        <w:trPr>
          <w:trHeight w:val="340"/>
          <w:jc w:val="center"/>
        </w:trPr>
        <w:tc>
          <w:tcPr>
            <w:tcW w:w="635" w:type="dxa"/>
            <w:vAlign w:val="center"/>
          </w:tcPr>
          <w:p w14:paraId="0B05EDA8" w14:textId="156DA53A" w:rsidR="00F4195B" w:rsidRDefault="00D46AAA">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3-14</w:t>
            </w:r>
          </w:p>
        </w:tc>
        <w:tc>
          <w:tcPr>
            <w:tcW w:w="455" w:type="dxa"/>
            <w:vAlign w:val="center"/>
          </w:tcPr>
          <w:p w14:paraId="7D7AF4B5" w14:textId="77777777" w:rsidR="00F4195B" w:rsidRDefault="00F4195B" w:rsidP="00D46AAA">
            <w:pPr>
              <w:widowControl/>
              <w:adjustRightInd w:val="0"/>
              <w:snapToGrid w:val="0"/>
              <w:jc w:val="center"/>
              <w:rPr>
                <w:rFonts w:ascii="宋体" w:eastAsia="宋体" w:hAnsi="宋体"/>
                <w:szCs w:val="21"/>
              </w:rPr>
            </w:pPr>
          </w:p>
        </w:tc>
        <w:tc>
          <w:tcPr>
            <w:tcW w:w="1315" w:type="dxa"/>
            <w:vAlign w:val="center"/>
          </w:tcPr>
          <w:p w14:paraId="710ACA2C" w14:textId="41976288"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hint="eastAsia"/>
                <w:szCs w:val="21"/>
              </w:rPr>
              <w:t>第</w:t>
            </w:r>
            <w:r w:rsidRPr="00F4195B">
              <w:rPr>
                <w:rFonts w:ascii="宋体" w:eastAsia="宋体" w:hAnsi="宋体"/>
                <w:szCs w:val="21"/>
              </w:rPr>
              <w:t>32章 Gas Chromatography</w:t>
            </w:r>
          </w:p>
        </w:tc>
        <w:tc>
          <w:tcPr>
            <w:tcW w:w="3544" w:type="dxa"/>
            <w:vAlign w:val="center"/>
          </w:tcPr>
          <w:p w14:paraId="1E96EB1B" w14:textId="7E67AF0A" w:rsidR="00F4195B" w:rsidRPr="00F4195B" w:rsidRDefault="00F4195B" w:rsidP="00D46AAA">
            <w:pPr>
              <w:widowControl/>
              <w:adjustRightInd w:val="0"/>
              <w:snapToGrid w:val="0"/>
              <w:jc w:val="center"/>
              <w:rPr>
                <w:rFonts w:ascii="宋体" w:eastAsia="宋体" w:hAnsi="宋体"/>
                <w:szCs w:val="21"/>
              </w:rPr>
            </w:pPr>
            <w:r>
              <w:rPr>
                <w:rFonts w:ascii="宋体" w:eastAsia="宋体" w:hAnsi="宋体"/>
                <w:szCs w:val="21"/>
              </w:rPr>
              <w:t>32A</w:t>
            </w:r>
            <w:r w:rsidRPr="00F4195B">
              <w:rPr>
                <w:rFonts w:ascii="宋体" w:eastAsia="宋体" w:hAnsi="宋体"/>
                <w:szCs w:val="21"/>
              </w:rPr>
              <w:t xml:space="preserve"> Instruments for Gas-Liquid Chromatography</w:t>
            </w:r>
          </w:p>
          <w:p w14:paraId="1EC62F85" w14:textId="41DAF302" w:rsidR="00F4195B" w:rsidRPr="00F4195B" w:rsidRDefault="00F4195B" w:rsidP="00D46AAA">
            <w:pPr>
              <w:widowControl/>
              <w:adjustRightInd w:val="0"/>
              <w:snapToGrid w:val="0"/>
              <w:jc w:val="center"/>
              <w:rPr>
                <w:rFonts w:ascii="宋体" w:eastAsia="宋体" w:hAnsi="宋体"/>
                <w:szCs w:val="21"/>
              </w:rPr>
            </w:pPr>
            <w:r>
              <w:rPr>
                <w:rFonts w:ascii="宋体" w:eastAsia="宋体" w:hAnsi="宋体"/>
                <w:szCs w:val="21"/>
              </w:rPr>
              <w:t>32B</w:t>
            </w:r>
            <w:r w:rsidRPr="00F4195B">
              <w:rPr>
                <w:rFonts w:ascii="宋体" w:eastAsia="宋体" w:hAnsi="宋体"/>
                <w:szCs w:val="21"/>
              </w:rPr>
              <w:t xml:space="preserve"> Gas Chromatographic Columns and Stationary Phases</w:t>
            </w:r>
          </w:p>
          <w:p w14:paraId="3419CA73" w14:textId="6A887E29" w:rsidR="00F4195B" w:rsidRPr="00F4195B" w:rsidRDefault="00F4195B" w:rsidP="00D46AAA">
            <w:pPr>
              <w:widowControl/>
              <w:adjustRightInd w:val="0"/>
              <w:snapToGrid w:val="0"/>
              <w:jc w:val="center"/>
              <w:rPr>
                <w:rFonts w:ascii="宋体" w:eastAsia="宋体" w:hAnsi="宋体"/>
                <w:szCs w:val="21"/>
              </w:rPr>
            </w:pPr>
            <w:r>
              <w:rPr>
                <w:rFonts w:ascii="宋体" w:eastAsia="宋体" w:hAnsi="宋体"/>
                <w:szCs w:val="21"/>
              </w:rPr>
              <w:t>32C</w:t>
            </w:r>
            <w:r w:rsidRPr="00F4195B">
              <w:rPr>
                <w:rFonts w:ascii="宋体" w:eastAsia="宋体" w:hAnsi="宋体"/>
                <w:szCs w:val="21"/>
              </w:rPr>
              <w:t xml:space="preserve"> Applications of Gas-Liquid Chromatography</w:t>
            </w:r>
          </w:p>
          <w:p w14:paraId="45FAF517" w14:textId="45D7ED9D" w:rsidR="00F4195B" w:rsidRPr="00F4195B" w:rsidRDefault="00F4195B" w:rsidP="00D46AAA">
            <w:pPr>
              <w:widowControl/>
              <w:adjustRightInd w:val="0"/>
              <w:snapToGrid w:val="0"/>
              <w:jc w:val="center"/>
              <w:rPr>
                <w:rFonts w:ascii="宋体" w:eastAsia="宋体" w:hAnsi="宋体"/>
                <w:szCs w:val="21"/>
              </w:rPr>
            </w:pPr>
            <w:r>
              <w:rPr>
                <w:rFonts w:ascii="宋体" w:eastAsia="宋体" w:hAnsi="宋体"/>
                <w:szCs w:val="21"/>
              </w:rPr>
              <w:t>32D</w:t>
            </w:r>
            <w:r w:rsidRPr="00F4195B">
              <w:rPr>
                <w:rFonts w:ascii="宋体" w:eastAsia="宋体" w:hAnsi="宋体"/>
                <w:szCs w:val="21"/>
              </w:rPr>
              <w:t xml:space="preserve"> Gas-Solid Chromatography</w:t>
            </w:r>
          </w:p>
        </w:tc>
        <w:tc>
          <w:tcPr>
            <w:tcW w:w="567" w:type="dxa"/>
            <w:vAlign w:val="center"/>
          </w:tcPr>
          <w:p w14:paraId="47995DFA" w14:textId="2A6860F0" w:rsidR="00F4195B" w:rsidRDefault="00D46AAA" w:rsidP="00D46AAA">
            <w:pPr>
              <w:widowControl/>
              <w:adjustRightInd w:val="0"/>
              <w:snapToGrid w:val="0"/>
              <w:jc w:val="center"/>
              <w:rPr>
                <w:rFonts w:ascii="宋体" w:eastAsia="宋体" w:hAnsi="宋体"/>
                <w:szCs w:val="21"/>
              </w:rPr>
            </w:pPr>
            <w:r>
              <w:rPr>
                <w:rFonts w:ascii="宋体" w:eastAsia="宋体" w:hAnsi="宋体" w:hint="eastAsia"/>
                <w:szCs w:val="21"/>
              </w:rPr>
              <w:t>4</w:t>
            </w:r>
          </w:p>
        </w:tc>
        <w:tc>
          <w:tcPr>
            <w:tcW w:w="1325" w:type="dxa"/>
            <w:vAlign w:val="center"/>
          </w:tcPr>
          <w:p w14:paraId="61B72BDD" w14:textId="5A94E75D" w:rsidR="00F4195B" w:rsidRPr="00F4195B" w:rsidRDefault="00E210C7" w:rsidP="00D46AAA">
            <w:pPr>
              <w:widowControl/>
              <w:adjustRightInd w:val="0"/>
              <w:snapToGrid w:val="0"/>
              <w:jc w:val="center"/>
              <w:rPr>
                <w:rFonts w:ascii="宋体" w:eastAsia="宋体" w:hAnsi="宋体"/>
                <w:szCs w:val="21"/>
              </w:rPr>
            </w:pPr>
            <w:r w:rsidRPr="00F4195B">
              <w:rPr>
                <w:rFonts w:ascii="宋体" w:eastAsia="宋体" w:hAnsi="宋体"/>
                <w:szCs w:val="21"/>
              </w:rPr>
              <w:t>The basic theory and analysis principle are taught by teaching method and student’s calculation practice.</w:t>
            </w:r>
          </w:p>
        </w:tc>
        <w:tc>
          <w:tcPr>
            <w:tcW w:w="455" w:type="dxa"/>
            <w:vAlign w:val="center"/>
          </w:tcPr>
          <w:p w14:paraId="4B1ABAA4" w14:textId="77777777" w:rsidR="00F4195B" w:rsidRDefault="00F4195B" w:rsidP="00D46AAA">
            <w:pPr>
              <w:widowControl/>
              <w:adjustRightInd w:val="0"/>
              <w:snapToGrid w:val="0"/>
              <w:jc w:val="center"/>
              <w:rPr>
                <w:rFonts w:ascii="宋体" w:eastAsia="宋体" w:hAnsi="宋体"/>
                <w:szCs w:val="21"/>
              </w:rPr>
            </w:pPr>
          </w:p>
        </w:tc>
      </w:tr>
      <w:tr w:rsidR="00F4195B" w14:paraId="294D2CA9" w14:textId="77777777" w:rsidTr="00D46AAA">
        <w:trPr>
          <w:trHeight w:val="340"/>
          <w:jc w:val="center"/>
        </w:trPr>
        <w:tc>
          <w:tcPr>
            <w:tcW w:w="635" w:type="dxa"/>
            <w:vAlign w:val="center"/>
          </w:tcPr>
          <w:p w14:paraId="22A77F3C" w14:textId="2F102716" w:rsidR="00F4195B" w:rsidRDefault="00D46AAA">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4-15</w:t>
            </w:r>
          </w:p>
        </w:tc>
        <w:tc>
          <w:tcPr>
            <w:tcW w:w="455" w:type="dxa"/>
            <w:vAlign w:val="center"/>
          </w:tcPr>
          <w:p w14:paraId="0EC8D8EC" w14:textId="77777777" w:rsidR="00F4195B" w:rsidRDefault="00F4195B" w:rsidP="00D46AAA">
            <w:pPr>
              <w:widowControl/>
              <w:adjustRightInd w:val="0"/>
              <w:snapToGrid w:val="0"/>
              <w:jc w:val="center"/>
              <w:rPr>
                <w:rFonts w:ascii="宋体" w:eastAsia="宋体" w:hAnsi="宋体"/>
                <w:szCs w:val="21"/>
              </w:rPr>
            </w:pPr>
          </w:p>
        </w:tc>
        <w:tc>
          <w:tcPr>
            <w:tcW w:w="1315" w:type="dxa"/>
            <w:vAlign w:val="center"/>
          </w:tcPr>
          <w:p w14:paraId="4A368B15" w14:textId="0D16DF2B"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hint="eastAsia"/>
                <w:szCs w:val="21"/>
              </w:rPr>
              <w:t>第</w:t>
            </w:r>
            <w:r w:rsidRPr="00F4195B">
              <w:rPr>
                <w:rFonts w:ascii="宋体" w:eastAsia="宋体" w:hAnsi="宋体"/>
                <w:szCs w:val="21"/>
              </w:rPr>
              <w:t>33章 High-Performance Liquid Chromatography</w:t>
            </w:r>
          </w:p>
        </w:tc>
        <w:tc>
          <w:tcPr>
            <w:tcW w:w="3544" w:type="dxa"/>
            <w:vAlign w:val="center"/>
          </w:tcPr>
          <w:p w14:paraId="6713DB2E" w14:textId="1C89F738"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33A Instrumentation</w:t>
            </w:r>
          </w:p>
          <w:p w14:paraId="7FCC7436" w14:textId="73DDD0CB"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 xml:space="preserve">33B Partition Chromatography </w:t>
            </w:r>
          </w:p>
          <w:p w14:paraId="61932929" w14:textId="1F9FF774"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 xml:space="preserve">33C Adsorption Chromatography </w:t>
            </w:r>
          </w:p>
          <w:p w14:paraId="659EF950" w14:textId="56E4F2C8"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33D Ion Chromatography</w:t>
            </w:r>
          </w:p>
          <w:p w14:paraId="1ECF4FBA" w14:textId="2842D419"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 xml:space="preserve">33E Size-Exclusion Chromatography </w:t>
            </w:r>
          </w:p>
          <w:p w14:paraId="6F1F2973" w14:textId="37EE4EDA"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 xml:space="preserve">33F Affinity Chromatography </w:t>
            </w:r>
          </w:p>
          <w:p w14:paraId="19861F1C" w14:textId="4C53DDF5"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 xml:space="preserve">33G Chiral Chromatography </w:t>
            </w:r>
          </w:p>
          <w:p w14:paraId="29828B0F" w14:textId="4BFAC2AF" w:rsidR="00F4195B" w:rsidRPr="00F4195B" w:rsidRDefault="00F4195B" w:rsidP="00D46AAA">
            <w:pPr>
              <w:widowControl/>
              <w:adjustRightInd w:val="0"/>
              <w:snapToGrid w:val="0"/>
              <w:jc w:val="center"/>
              <w:rPr>
                <w:rFonts w:ascii="宋体" w:eastAsia="宋体" w:hAnsi="宋体"/>
                <w:szCs w:val="21"/>
              </w:rPr>
            </w:pPr>
            <w:r w:rsidRPr="00F4195B">
              <w:rPr>
                <w:rFonts w:ascii="宋体" w:eastAsia="宋体" w:hAnsi="宋体"/>
                <w:szCs w:val="21"/>
              </w:rPr>
              <w:t>33H Comparison of High-Performance Liquid Chromatography</w:t>
            </w:r>
            <w:r w:rsidR="00D46AAA">
              <w:rPr>
                <w:rFonts w:ascii="宋体" w:eastAsia="宋体" w:hAnsi="宋体"/>
                <w:szCs w:val="21"/>
              </w:rPr>
              <w:t xml:space="preserve"> </w:t>
            </w:r>
            <w:r w:rsidRPr="00F4195B">
              <w:rPr>
                <w:rFonts w:ascii="宋体" w:eastAsia="宋体" w:hAnsi="宋体"/>
                <w:szCs w:val="21"/>
              </w:rPr>
              <w:t xml:space="preserve">and Gas Chromatography </w:t>
            </w:r>
          </w:p>
        </w:tc>
        <w:tc>
          <w:tcPr>
            <w:tcW w:w="567" w:type="dxa"/>
            <w:vAlign w:val="center"/>
          </w:tcPr>
          <w:p w14:paraId="101D7D8B" w14:textId="19B84332" w:rsidR="00F4195B" w:rsidRDefault="00D46AAA" w:rsidP="00D46AAA">
            <w:pPr>
              <w:widowControl/>
              <w:adjustRightInd w:val="0"/>
              <w:snapToGrid w:val="0"/>
              <w:jc w:val="center"/>
              <w:rPr>
                <w:rFonts w:ascii="宋体" w:eastAsia="宋体" w:hAnsi="宋体"/>
                <w:szCs w:val="21"/>
              </w:rPr>
            </w:pPr>
            <w:r>
              <w:rPr>
                <w:rFonts w:ascii="宋体" w:eastAsia="宋体" w:hAnsi="宋体" w:hint="eastAsia"/>
                <w:szCs w:val="21"/>
              </w:rPr>
              <w:t>6</w:t>
            </w:r>
          </w:p>
        </w:tc>
        <w:tc>
          <w:tcPr>
            <w:tcW w:w="1325" w:type="dxa"/>
            <w:vAlign w:val="center"/>
          </w:tcPr>
          <w:p w14:paraId="5665EEB9" w14:textId="29219A86" w:rsidR="00F4195B" w:rsidRPr="00F4195B" w:rsidRDefault="00D46AAA" w:rsidP="00D46AAA">
            <w:pPr>
              <w:widowControl/>
              <w:adjustRightInd w:val="0"/>
              <w:snapToGrid w:val="0"/>
              <w:jc w:val="center"/>
              <w:rPr>
                <w:rFonts w:ascii="宋体" w:eastAsia="宋体" w:hAnsi="宋体"/>
                <w:szCs w:val="21"/>
              </w:rPr>
            </w:pPr>
            <w:r w:rsidRPr="00D46AAA">
              <w:rPr>
                <w:rFonts w:ascii="宋体" w:eastAsia="宋体" w:hAnsi="宋体"/>
                <w:szCs w:val="21"/>
              </w:rPr>
              <w:t>Grasp the students’ mastery of high-performance liquid chromatography</w:t>
            </w:r>
          </w:p>
        </w:tc>
        <w:tc>
          <w:tcPr>
            <w:tcW w:w="455" w:type="dxa"/>
            <w:vAlign w:val="center"/>
          </w:tcPr>
          <w:p w14:paraId="1F841603" w14:textId="77777777" w:rsidR="00F4195B" w:rsidRDefault="00F4195B" w:rsidP="00D46AAA">
            <w:pPr>
              <w:widowControl/>
              <w:adjustRightInd w:val="0"/>
              <w:snapToGrid w:val="0"/>
              <w:jc w:val="center"/>
              <w:rPr>
                <w:rFonts w:ascii="宋体" w:eastAsia="宋体" w:hAnsi="宋体"/>
                <w:szCs w:val="21"/>
              </w:rPr>
            </w:pPr>
          </w:p>
        </w:tc>
      </w:tr>
      <w:tr w:rsidR="00F4195B" w14:paraId="2D0500D0" w14:textId="77777777" w:rsidTr="00D46AAA">
        <w:trPr>
          <w:trHeight w:val="340"/>
          <w:jc w:val="center"/>
        </w:trPr>
        <w:tc>
          <w:tcPr>
            <w:tcW w:w="635" w:type="dxa"/>
            <w:vAlign w:val="center"/>
          </w:tcPr>
          <w:p w14:paraId="2DC704E0" w14:textId="26B434BB" w:rsidR="00F4195B" w:rsidRDefault="00D46AAA">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6</w:t>
            </w:r>
          </w:p>
        </w:tc>
        <w:tc>
          <w:tcPr>
            <w:tcW w:w="455" w:type="dxa"/>
            <w:vAlign w:val="center"/>
          </w:tcPr>
          <w:p w14:paraId="4712BE52" w14:textId="77777777" w:rsidR="00F4195B" w:rsidRDefault="00F4195B" w:rsidP="00D46AAA">
            <w:pPr>
              <w:widowControl/>
              <w:adjustRightInd w:val="0"/>
              <w:snapToGrid w:val="0"/>
              <w:jc w:val="center"/>
              <w:rPr>
                <w:rFonts w:ascii="宋体" w:eastAsia="宋体" w:hAnsi="宋体"/>
                <w:szCs w:val="21"/>
              </w:rPr>
            </w:pPr>
          </w:p>
        </w:tc>
        <w:tc>
          <w:tcPr>
            <w:tcW w:w="1315" w:type="dxa"/>
            <w:vAlign w:val="center"/>
          </w:tcPr>
          <w:p w14:paraId="351C2B6D" w14:textId="6A8981E8" w:rsidR="00F4195B" w:rsidRPr="00F4195B" w:rsidRDefault="00D46AAA" w:rsidP="00D46AAA">
            <w:pPr>
              <w:widowControl/>
              <w:adjustRightInd w:val="0"/>
              <w:snapToGrid w:val="0"/>
              <w:jc w:val="center"/>
              <w:rPr>
                <w:rFonts w:ascii="宋体" w:eastAsia="宋体" w:hAnsi="宋体"/>
                <w:szCs w:val="21"/>
              </w:rPr>
            </w:pPr>
            <w:r w:rsidRPr="00D46AAA">
              <w:rPr>
                <w:rFonts w:ascii="宋体" w:eastAsia="宋体" w:hAnsi="宋体" w:hint="eastAsia"/>
                <w:szCs w:val="21"/>
              </w:rPr>
              <w:t>第</w:t>
            </w:r>
            <w:r w:rsidRPr="00D46AAA">
              <w:rPr>
                <w:rFonts w:ascii="宋体" w:eastAsia="宋体" w:hAnsi="宋体"/>
                <w:szCs w:val="21"/>
              </w:rPr>
              <w:t>34章 Miscellaneous Separation Methods</w:t>
            </w:r>
          </w:p>
        </w:tc>
        <w:tc>
          <w:tcPr>
            <w:tcW w:w="3544" w:type="dxa"/>
            <w:vAlign w:val="center"/>
          </w:tcPr>
          <w:p w14:paraId="45F2AA63" w14:textId="61D04F60" w:rsidR="00D46AAA" w:rsidRPr="00D46AAA" w:rsidRDefault="00D46AAA" w:rsidP="00D46AAA">
            <w:pPr>
              <w:widowControl/>
              <w:adjustRightInd w:val="0"/>
              <w:snapToGrid w:val="0"/>
              <w:jc w:val="center"/>
              <w:rPr>
                <w:rFonts w:ascii="宋体" w:eastAsia="宋体" w:hAnsi="宋体"/>
                <w:szCs w:val="21"/>
              </w:rPr>
            </w:pPr>
            <w:r w:rsidRPr="00D46AAA">
              <w:rPr>
                <w:rFonts w:ascii="宋体" w:eastAsia="宋体" w:hAnsi="宋体"/>
                <w:szCs w:val="21"/>
              </w:rPr>
              <w:t>34A Supercritical Fluid Separations</w:t>
            </w:r>
          </w:p>
          <w:p w14:paraId="097F8151" w14:textId="0F81F869" w:rsidR="00D46AAA" w:rsidRPr="00D46AAA" w:rsidRDefault="00D46AAA" w:rsidP="00D46AAA">
            <w:pPr>
              <w:widowControl/>
              <w:adjustRightInd w:val="0"/>
              <w:snapToGrid w:val="0"/>
              <w:jc w:val="center"/>
              <w:rPr>
                <w:rFonts w:ascii="宋体" w:eastAsia="宋体" w:hAnsi="宋体"/>
                <w:szCs w:val="21"/>
              </w:rPr>
            </w:pPr>
            <w:r w:rsidRPr="00D46AAA">
              <w:rPr>
                <w:rFonts w:ascii="宋体" w:eastAsia="宋体" w:hAnsi="宋体"/>
                <w:szCs w:val="21"/>
              </w:rPr>
              <w:t xml:space="preserve">34B Planar Chromatography </w:t>
            </w:r>
          </w:p>
          <w:p w14:paraId="7B90C2BC" w14:textId="08238227" w:rsidR="00D46AAA" w:rsidRPr="00D46AAA" w:rsidRDefault="00D46AAA" w:rsidP="00D46AAA">
            <w:pPr>
              <w:widowControl/>
              <w:adjustRightInd w:val="0"/>
              <w:snapToGrid w:val="0"/>
              <w:jc w:val="center"/>
              <w:rPr>
                <w:rFonts w:ascii="宋体" w:eastAsia="宋体" w:hAnsi="宋体"/>
                <w:szCs w:val="21"/>
              </w:rPr>
            </w:pPr>
            <w:r w:rsidRPr="00D46AAA">
              <w:rPr>
                <w:rFonts w:ascii="宋体" w:eastAsia="宋体" w:hAnsi="宋体"/>
                <w:szCs w:val="21"/>
              </w:rPr>
              <w:t>34C Capillary Electrophoresis</w:t>
            </w:r>
          </w:p>
          <w:p w14:paraId="74F83F55" w14:textId="5544D9E0" w:rsidR="00D46AAA" w:rsidRPr="00D46AAA" w:rsidRDefault="00D46AAA" w:rsidP="00D46AAA">
            <w:pPr>
              <w:widowControl/>
              <w:adjustRightInd w:val="0"/>
              <w:snapToGrid w:val="0"/>
              <w:jc w:val="center"/>
              <w:rPr>
                <w:rFonts w:ascii="宋体" w:eastAsia="宋体" w:hAnsi="宋体"/>
                <w:szCs w:val="21"/>
              </w:rPr>
            </w:pPr>
            <w:r w:rsidRPr="00D46AAA">
              <w:rPr>
                <w:rFonts w:ascii="宋体" w:eastAsia="宋体" w:hAnsi="宋体"/>
                <w:szCs w:val="21"/>
              </w:rPr>
              <w:t xml:space="preserve">34D Capillary Electrochromatography </w:t>
            </w:r>
          </w:p>
          <w:p w14:paraId="14BAD40F" w14:textId="4D6739B2" w:rsidR="00F4195B" w:rsidRPr="00F4195B" w:rsidRDefault="00D46AAA" w:rsidP="00D46AAA">
            <w:pPr>
              <w:widowControl/>
              <w:adjustRightInd w:val="0"/>
              <w:snapToGrid w:val="0"/>
              <w:jc w:val="center"/>
              <w:rPr>
                <w:rFonts w:ascii="宋体" w:eastAsia="宋体" w:hAnsi="宋体"/>
                <w:szCs w:val="21"/>
              </w:rPr>
            </w:pPr>
            <w:r w:rsidRPr="00D46AAA">
              <w:rPr>
                <w:rFonts w:ascii="宋体" w:eastAsia="宋体" w:hAnsi="宋体"/>
                <w:szCs w:val="21"/>
              </w:rPr>
              <w:t xml:space="preserve">34E Field-Flow Fractionation </w:t>
            </w:r>
          </w:p>
        </w:tc>
        <w:tc>
          <w:tcPr>
            <w:tcW w:w="567" w:type="dxa"/>
            <w:vAlign w:val="center"/>
          </w:tcPr>
          <w:p w14:paraId="5E6606A9" w14:textId="6A57B888" w:rsidR="00F4195B" w:rsidRDefault="00D46AAA" w:rsidP="00D46AAA">
            <w:pPr>
              <w:widowControl/>
              <w:adjustRightInd w:val="0"/>
              <w:snapToGrid w:val="0"/>
              <w:jc w:val="center"/>
              <w:rPr>
                <w:rFonts w:ascii="宋体" w:eastAsia="宋体" w:hAnsi="宋体"/>
                <w:szCs w:val="21"/>
              </w:rPr>
            </w:pPr>
            <w:r>
              <w:rPr>
                <w:rFonts w:ascii="宋体" w:eastAsia="宋体" w:hAnsi="宋体" w:hint="eastAsia"/>
                <w:szCs w:val="21"/>
              </w:rPr>
              <w:t>2</w:t>
            </w:r>
          </w:p>
        </w:tc>
        <w:tc>
          <w:tcPr>
            <w:tcW w:w="1325" w:type="dxa"/>
            <w:vAlign w:val="center"/>
          </w:tcPr>
          <w:p w14:paraId="0B1A589D" w14:textId="1D7CC2CA" w:rsidR="00F4195B" w:rsidRPr="00F4195B" w:rsidRDefault="00E210C7" w:rsidP="00D46AAA">
            <w:pPr>
              <w:widowControl/>
              <w:adjustRightInd w:val="0"/>
              <w:snapToGrid w:val="0"/>
              <w:jc w:val="center"/>
              <w:rPr>
                <w:rFonts w:ascii="宋体" w:eastAsia="宋体" w:hAnsi="宋体"/>
                <w:szCs w:val="21"/>
              </w:rPr>
            </w:pPr>
            <w:r w:rsidRPr="00F4195B">
              <w:rPr>
                <w:rFonts w:ascii="宋体" w:eastAsia="宋体" w:hAnsi="宋体"/>
                <w:szCs w:val="21"/>
              </w:rPr>
              <w:t>The basic theory and analysis principle are taught by teaching method and student’s calculation practice.</w:t>
            </w:r>
          </w:p>
        </w:tc>
        <w:tc>
          <w:tcPr>
            <w:tcW w:w="455" w:type="dxa"/>
            <w:vAlign w:val="center"/>
          </w:tcPr>
          <w:p w14:paraId="0CC64300" w14:textId="77777777" w:rsidR="00F4195B" w:rsidRDefault="00F4195B" w:rsidP="00D46AAA">
            <w:pPr>
              <w:widowControl/>
              <w:adjustRightInd w:val="0"/>
              <w:snapToGrid w:val="0"/>
              <w:jc w:val="center"/>
              <w:rPr>
                <w:rFonts w:ascii="宋体" w:eastAsia="宋体" w:hAnsi="宋体"/>
                <w:szCs w:val="21"/>
              </w:rPr>
            </w:pPr>
          </w:p>
        </w:tc>
      </w:tr>
      <w:tr w:rsidR="00F4195B" w14:paraId="34ACA132" w14:textId="77777777" w:rsidTr="00D46AAA">
        <w:trPr>
          <w:trHeight w:val="340"/>
          <w:jc w:val="center"/>
        </w:trPr>
        <w:tc>
          <w:tcPr>
            <w:tcW w:w="635" w:type="dxa"/>
            <w:vAlign w:val="center"/>
          </w:tcPr>
          <w:p w14:paraId="2BEFA6C9" w14:textId="2BA3FDD2" w:rsidR="00F4195B" w:rsidRDefault="00D46AAA">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6-17</w:t>
            </w:r>
          </w:p>
        </w:tc>
        <w:tc>
          <w:tcPr>
            <w:tcW w:w="455" w:type="dxa"/>
            <w:vAlign w:val="center"/>
          </w:tcPr>
          <w:p w14:paraId="23DE3DDF" w14:textId="77777777" w:rsidR="00F4195B" w:rsidRDefault="00F4195B" w:rsidP="00D46AAA">
            <w:pPr>
              <w:widowControl/>
              <w:adjustRightInd w:val="0"/>
              <w:snapToGrid w:val="0"/>
              <w:jc w:val="center"/>
              <w:rPr>
                <w:rFonts w:ascii="宋体" w:eastAsia="宋体" w:hAnsi="宋体"/>
                <w:szCs w:val="21"/>
              </w:rPr>
            </w:pPr>
          </w:p>
        </w:tc>
        <w:tc>
          <w:tcPr>
            <w:tcW w:w="1315" w:type="dxa"/>
            <w:vAlign w:val="center"/>
          </w:tcPr>
          <w:p w14:paraId="1FF8471D" w14:textId="2D9406E5" w:rsidR="00F4195B" w:rsidRPr="00F4195B" w:rsidRDefault="00D46AAA" w:rsidP="00D46AAA">
            <w:pPr>
              <w:widowControl/>
              <w:adjustRightInd w:val="0"/>
              <w:snapToGrid w:val="0"/>
              <w:jc w:val="center"/>
              <w:rPr>
                <w:rFonts w:ascii="宋体" w:eastAsia="宋体" w:hAnsi="宋体"/>
                <w:szCs w:val="21"/>
              </w:rPr>
            </w:pPr>
            <w:r w:rsidRPr="00F4195B">
              <w:rPr>
                <w:rFonts w:ascii="宋体" w:eastAsia="宋体" w:hAnsi="宋体" w:hint="eastAsia"/>
                <w:szCs w:val="21"/>
              </w:rPr>
              <w:t>第</w:t>
            </w:r>
            <w:r w:rsidRPr="00F4195B">
              <w:rPr>
                <w:rFonts w:ascii="宋体" w:eastAsia="宋体" w:hAnsi="宋体"/>
                <w:szCs w:val="21"/>
              </w:rPr>
              <w:t>3</w:t>
            </w:r>
            <w:r>
              <w:rPr>
                <w:rFonts w:ascii="宋体" w:eastAsia="宋体" w:hAnsi="宋体"/>
                <w:szCs w:val="21"/>
              </w:rPr>
              <w:t>5</w:t>
            </w:r>
            <w:r w:rsidRPr="00F4195B">
              <w:rPr>
                <w:rFonts w:ascii="宋体" w:eastAsia="宋体" w:hAnsi="宋体"/>
                <w:szCs w:val="21"/>
              </w:rPr>
              <w:t>章</w:t>
            </w:r>
            <w:r w:rsidRPr="00D46AAA">
              <w:rPr>
                <w:rFonts w:ascii="宋体" w:eastAsia="宋体" w:hAnsi="宋体"/>
                <w:szCs w:val="21"/>
              </w:rPr>
              <w:t>The Analysis of Real Samples</w:t>
            </w:r>
          </w:p>
        </w:tc>
        <w:tc>
          <w:tcPr>
            <w:tcW w:w="3544" w:type="dxa"/>
            <w:vAlign w:val="center"/>
          </w:tcPr>
          <w:p w14:paraId="3616A7D5" w14:textId="07530046" w:rsidR="00D46AAA" w:rsidRPr="00D46AAA" w:rsidRDefault="00D46AAA" w:rsidP="00D46AAA">
            <w:pPr>
              <w:widowControl/>
              <w:adjustRightInd w:val="0"/>
              <w:snapToGrid w:val="0"/>
              <w:jc w:val="center"/>
              <w:rPr>
                <w:rFonts w:ascii="宋体" w:eastAsia="宋体" w:hAnsi="宋体"/>
                <w:szCs w:val="21"/>
              </w:rPr>
            </w:pPr>
            <w:r w:rsidRPr="00D46AAA">
              <w:rPr>
                <w:rFonts w:ascii="宋体" w:eastAsia="宋体" w:hAnsi="宋体"/>
                <w:szCs w:val="21"/>
              </w:rPr>
              <w:t>35A Real Samples</w:t>
            </w:r>
          </w:p>
          <w:p w14:paraId="1E317145" w14:textId="163E443D" w:rsidR="00D46AAA" w:rsidRPr="00D46AAA" w:rsidRDefault="00D46AAA" w:rsidP="00D46AAA">
            <w:pPr>
              <w:widowControl/>
              <w:adjustRightInd w:val="0"/>
              <w:snapToGrid w:val="0"/>
              <w:jc w:val="center"/>
              <w:rPr>
                <w:rFonts w:ascii="宋体" w:eastAsia="宋体" w:hAnsi="宋体"/>
                <w:szCs w:val="21"/>
              </w:rPr>
            </w:pPr>
            <w:r w:rsidRPr="00D46AAA">
              <w:rPr>
                <w:rFonts w:ascii="宋体" w:eastAsia="宋体" w:hAnsi="宋体"/>
                <w:szCs w:val="21"/>
              </w:rPr>
              <w:t xml:space="preserve">35B Choice of Analytical Method </w:t>
            </w:r>
          </w:p>
          <w:p w14:paraId="69D32434" w14:textId="6DCCA496" w:rsidR="00D46AAA" w:rsidRPr="00D46AAA" w:rsidRDefault="00D46AAA" w:rsidP="00D46AAA">
            <w:pPr>
              <w:widowControl/>
              <w:adjustRightInd w:val="0"/>
              <w:snapToGrid w:val="0"/>
              <w:jc w:val="center"/>
              <w:rPr>
                <w:rFonts w:ascii="宋体" w:eastAsia="宋体" w:hAnsi="宋体"/>
                <w:szCs w:val="21"/>
              </w:rPr>
            </w:pPr>
            <w:r w:rsidRPr="00D46AAA">
              <w:rPr>
                <w:rFonts w:ascii="宋体" w:eastAsia="宋体" w:hAnsi="宋体"/>
                <w:szCs w:val="21"/>
              </w:rPr>
              <w:t>35C Accuracy in the Analysis of Complex Materials</w:t>
            </w:r>
          </w:p>
          <w:p w14:paraId="366593D9" w14:textId="77777777" w:rsidR="00D46AAA" w:rsidRPr="00D46AAA" w:rsidRDefault="00D46AAA" w:rsidP="00D46AAA">
            <w:pPr>
              <w:widowControl/>
              <w:adjustRightInd w:val="0"/>
              <w:snapToGrid w:val="0"/>
              <w:jc w:val="center"/>
              <w:rPr>
                <w:rFonts w:ascii="宋体" w:eastAsia="宋体" w:hAnsi="宋体"/>
                <w:szCs w:val="21"/>
              </w:rPr>
            </w:pPr>
            <w:r w:rsidRPr="00D46AAA">
              <w:rPr>
                <w:rFonts w:ascii="宋体" w:eastAsia="宋体" w:hAnsi="宋体"/>
                <w:szCs w:val="21"/>
              </w:rPr>
              <w:t xml:space="preserve">36A Preparing Laboratory Samples </w:t>
            </w:r>
          </w:p>
          <w:p w14:paraId="71E5BFC0" w14:textId="77777777" w:rsidR="00D46AAA" w:rsidRPr="00D46AAA" w:rsidRDefault="00D46AAA" w:rsidP="00D46AAA">
            <w:pPr>
              <w:widowControl/>
              <w:adjustRightInd w:val="0"/>
              <w:snapToGrid w:val="0"/>
              <w:jc w:val="center"/>
              <w:rPr>
                <w:rFonts w:ascii="宋体" w:eastAsia="宋体" w:hAnsi="宋体"/>
                <w:szCs w:val="21"/>
              </w:rPr>
            </w:pPr>
            <w:r w:rsidRPr="00D46AAA">
              <w:rPr>
                <w:rFonts w:ascii="宋体" w:eastAsia="宋体" w:hAnsi="宋体"/>
                <w:szCs w:val="21"/>
              </w:rPr>
              <w:t>36B Moisture in Samples</w:t>
            </w:r>
          </w:p>
          <w:p w14:paraId="15FA1360" w14:textId="77777777" w:rsidR="00D46AAA" w:rsidRPr="00D46AAA" w:rsidRDefault="00D46AAA" w:rsidP="00D46AAA">
            <w:pPr>
              <w:widowControl/>
              <w:adjustRightInd w:val="0"/>
              <w:snapToGrid w:val="0"/>
              <w:jc w:val="center"/>
              <w:rPr>
                <w:rFonts w:ascii="宋体" w:eastAsia="宋体" w:hAnsi="宋体"/>
                <w:szCs w:val="21"/>
              </w:rPr>
            </w:pPr>
            <w:r w:rsidRPr="00D46AAA">
              <w:rPr>
                <w:rFonts w:ascii="宋体" w:eastAsia="宋体" w:hAnsi="宋体"/>
                <w:szCs w:val="21"/>
              </w:rPr>
              <w:lastRenderedPageBreak/>
              <w:t>36C Determining Water in Samples</w:t>
            </w:r>
          </w:p>
          <w:p w14:paraId="00B676D1" w14:textId="77777777" w:rsidR="00D46AAA" w:rsidRPr="00D46AAA" w:rsidRDefault="00D46AAA" w:rsidP="00D46AAA">
            <w:pPr>
              <w:widowControl/>
              <w:adjustRightInd w:val="0"/>
              <w:snapToGrid w:val="0"/>
              <w:jc w:val="center"/>
              <w:rPr>
                <w:rFonts w:ascii="宋体" w:eastAsia="宋体" w:hAnsi="宋体"/>
                <w:szCs w:val="21"/>
              </w:rPr>
            </w:pPr>
            <w:r w:rsidRPr="00D46AAA">
              <w:rPr>
                <w:rFonts w:ascii="宋体" w:eastAsia="宋体" w:hAnsi="宋体"/>
                <w:szCs w:val="21"/>
              </w:rPr>
              <w:t>37A Sources of Error in Decomposition and</w:t>
            </w:r>
            <w:r>
              <w:rPr>
                <w:rFonts w:ascii="宋体" w:eastAsia="宋体" w:hAnsi="宋体"/>
                <w:szCs w:val="21"/>
              </w:rPr>
              <w:t xml:space="preserve"> </w:t>
            </w:r>
            <w:r w:rsidRPr="00D46AAA">
              <w:rPr>
                <w:rFonts w:ascii="宋体" w:eastAsia="宋体" w:hAnsi="宋体"/>
                <w:szCs w:val="21"/>
              </w:rPr>
              <w:t xml:space="preserve">Dissolution </w:t>
            </w:r>
          </w:p>
          <w:p w14:paraId="72F8D96F" w14:textId="77777777" w:rsidR="00D46AAA" w:rsidRPr="00D46AAA" w:rsidRDefault="00D46AAA" w:rsidP="00D46AAA">
            <w:pPr>
              <w:widowControl/>
              <w:adjustRightInd w:val="0"/>
              <w:snapToGrid w:val="0"/>
              <w:jc w:val="center"/>
              <w:rPr>
                <w:rFonts w:ascii="宋体" w:eastAsia="宋体" w:hAnsi="宋体"/>
                <w:szCs w:val="21"/>
              </w:rPr>
            </w:pPr>
            <w:r w:rsidRPr="00D46AAA">
              <w:rPr>
                <w:rFonts w:ascii="宋体" w:eastAsia="宋体" w:hAnsi="宋体"/>
                <w:szCs w:val="21"/>
              </w:rPr>
              <w:t>37B Decomposing Samples with Inorganic Acids in</w:t>
            </w:r>
            <w:r>
              <w:rPr>
                <w:rFonts w:ascii="宋体" w:eastAsia="宋体" w:hAnsi="宋体"/>
                <w:szCs w:val="21"/>
              </w:rPr>
              <w:t xml:space="preserve"> </w:t>
            </w:r>
            <w:r w:rsidRPr="00D46AAA">
              <w:rPr>
                <w:rFonts w:ascii="宋体" w:eastAsia="宋体" w:hAnsi="宋体"/>
                <w:szCs w:val="21"/>
              </w:rPr>
              <w:t xml:space="preserve">Open Vessels </w:t>
            </w:r>
          </w:p>
          <w:p w14:paraId="4FBA694A" w14:textId="77777777" w:rsidR="00D46AAA" w:rsidRPr="00D46AAA" w:rsidRDefault="00D46AAA" w:rsidP="00D46AAA">
            <w:pPr>
              <w:widowControl/>
              <w:adjustRightInd w:val="0"/>
              <w:snapToGrid w:val="0"/>
              <w:jc w:val="center"/>
              <w:rPr>
                <w:rFonts w:ascii="宋体" w:eastAsia="宋体" w:hAnsi="宋体"/>
                <w:szCs w:val="21"/>
              </w:rPr>
            </w:pPr>
            <w:r w:rsidRPr="00D46AAA">
              <w:rPr>
                <w:rFonts w:ascii="宋体" w:eastAsia="宋体" w:hAnsi="宋体"/>
                <w:szCs w:val="21"/>
              </w:rPr>
              <w:t xml:space="preserve">37C Microwave Decompositions </w:t>
            </w:r>
          </w:p>
          <w:p w14:paraId="3D662BE7" w14:textId="77777777" w:rsidR="00D46AAA" w:rsidRDefault="00D46AAA" w:rsidP="00D46AAA">
            <w:pPr>
              <w:widowControl/>
              <w:adjustRightInd w:val="0"/>
              <w:snapToGrid w:val="0"/>
              <w:jc w:val="center"/>
              <w:rPr>
                <w:rFonts w:ascii="宋体" w:eastAsia="宋体" w:hAnsi="宋体"/>
                <w:szCs w:val="21"/>
              </w:rPr>
            </w:pPr>
            <w:r w:rsidRPr="00D46AAA">
              <w:rPr>
                <w:rFonts w:ascii="宋体" w:eastAsia="宋体" w:hAnsi="宋体"/>
                <w:szCs w:val="21"/>
              </w:rPr>
              <w:t>37D Combustion Methods for Decomposing Organic</w:t>
            </w:r>
            <w:r>
              <w:rPr>
                <w:rFonts w:ascii="宋体" w:eastAsia="宋体" w:hAnsi="宋体"/>
                <w:szCs w:val="21"/>
              </w:rPr>
              <w:t xml:space="preserve"> </w:t>
            </w:r>
            <w:r w:rsidRPr="00D46AAA">
              <w:rPr>
                <w:rFonts w:ascii="宋体" w:eastAsia="宋体" w:hAnsi="宋体"/>
                <w:szCs w:val="21"/>
              </w:rPr>
              <w:t xml:space="preserve">Samples </w:t>
            </w:r>
          </w:p>
          <w:p w14:paraId="12CCF8BB" w14:textId="13AF059A" w:rsidR="00F4195B" w:rsidRPr="00F4195B" w:rsidRDefault="00D46AAA" w:rsidP="00D46AAA">
            <w:pPr>
              <w:widowControl/>
              <w:adjustRightInd w:val="0"/>
              <w:snapToGrid w:val="0"/>
              <w:jc w:val="center"/>
              <w:rPr>
                <w:rFonts w:ascii="宋体" w:eastAsia="宋体" w:hAnsi="宋体"/>
                <w:szCs w:val="21"/>
              </w:rPr>
            </w:pPr>
            <w:r w:rsidRPr="00D46AAA">
              <w:rPr>
                <w:rFonts w:ascii="宋体" w:eastAsia="宋体" w:hAnsi="宋体"/>
                <w:szCs w:val="21"/>
              </w:rPr>
              <w:t>37E Decomposing Inorganic Materials with Fluxes</w:t>
            </w:r>
          </w:p>
        </w:tc>
        <w:tc>
          <w:tcPr>
            <w:tcW w:w="567" w:type="dxa"/>
            <w:vAlign w:val="center"/>
          </w:tcPr>
          <w:p w14:paraId="5C6EE590" w14:textId="3C769FC4" w:rsidR="00F4195B" w:rsidRDefault="00D46AAA" w:rsidP="00D46AAA">
            <w:pPr>
              <w:widowControl/>
              <w:adjustRightInd w:val="0"/>
              <w:snapToGrid w:val="0"/>
              <w:jc w:val="center"/>
              <w:rPr>
                <w:rFonts w:ascii="宋体" w:eastAsia="宋体" w:hAnsi="宋体"/>
                <w:szCs w:val="21"/>
              </w:rPr>
            </w:pPr>
            <w:r>
              <w:rPr>
                <w:rFonts w:ascii="宋体" w:eastAsia="宋体" w:hAnsi="宋体" w:hint="eastAsia"/>
                <w:szCs w:val="21"/>
              </w:rPr>
              <w:lastRenderedPageBreak/>
              <w:t>6</w:t>
            </w:r>
          </w:p>
        </w:tc>
        <w:tc>
          <w:tcPr>
            <w:tcW w:w="1325" w:type="dxa"/>
            <w:vAlign w:val="center"/>
          </w:tcPr>
          <w:p w14:paraId="2569B808" w14:textId="5649775A" w:rsidR="00F4195B" w:rsidRPr="00F4195B" w:rsidRDefault="00E210C7" w:rsidP="00D46AAA">
            <w:pPr>
              <w:widowControl/>
              <w:adjustRightInd w:val="0"/>
              <w:snapToGrid w:val="0"/>
              <w:jc w:val="center"/>
              <w:rPr>
                <w:rFonts w:ascii="宋体" w:eastAsia="宋体" w:hAnsi="宋体"/>
                <w:szCs w:val="21"/>
              </w:rPr>
            </w:pPr>
            <w:r w:rsidRPr="00F4195B">
              <w:rPr>
                <w:rFonts w:ascii="宋体" w:eastAsia="宋体" w:hAnsi="宋体"/>
                <w:szCs w:val="21"/>
              </w:rPr>
              <w:t xml:space="preserve">The basic theory and analysis principle are taught by teaching method and </w:t>
            </w:r>
            <w:r w:rsidRPr="00F4195B">
              <w:rPr>
                <w:rFonts w:ascii="宋体" w:eastAsia="宋体" w:hAnsi="宋体"/>
                <w:szCs w:val="21"/>
              </w:rPr>
              <w:lastRenderedPageBreak/>
              <w:t>student’s calculation practice.</w:t>
            </w:r>
          </w:p>
        </w:tc>
        <w:tc>
          <w:tcPr>
            <w:tcW w:w="455" w:type="dxa"/>
            <w:vAlign w:val="center"/>
          </w:tcPr>
          <w:p w14:paraId="63C5C1E7" w14:textId="77777777" w:rsidR="00F4195B" w:rsidRDefault="00F4195B" w:rsidP="00D46AAA">
            <w:pPr>
              <w:widowControl/>
              <w:adjustRightInd w:val="0"/>
              <w:snapToGrid w:val="0"/>
              <w:jc w:val="center"/>
              <w:rPr>
                <w:rFonts w:ascii="宋体" w:eastAsia="宋体" w:hAnsi="宋体"/>
                <w:szCs w:val="21"/>
              </w:rPr>
            </w:pPr>
          </w:p>
        </w:tc>
      </w:tr>
    </w:tbl>
    <w:p w14:paraId="65F66CC9" w14:textId="77777777" w:rsidR="00047284" w:rsidRDefault="003579F5">
      <w:pPr>
        <w:widowControl/>
        <w:spacing w:beforeLines="50" w:before="156" w:afterLines="50" w:after="156"/>
        <w:ind w:firstLineChars="200" w:firstLine="562"/>
        <w:jc w:val="left"/>
      </w:pPr>
      <w:r>
        <w:rPr>
          <w:rFonts w:ascii="黑体" w:eastAsia="黑体" w:hAnsi="黑体" w:hint="eastAsia"/>
          <w:b/>
          <w:sz w:val="28"/>
          <w:szCs w:val="28"/>
        </w:rPr>
        <w:t>六、教材及参考书目</w:t>
      </w:r>
      <w:r>
        <w:rPr>
          <w:rFonts w:ascii="宋体" w:eastAsia="宋体" w:hAnsi="宋体" w:hint="eastAsia"/>
        </w:rPr>
        <w:t>（四号黑体）</w:t>
      </w:r>
    </w:p>
    <w:p w14:paraId="39B8389B" w14:textId="77777777" w:rsidR="00047284" w:rsidRDefault="003579F5">
      <w:pPr>
        <w:widowControl/>
        <w:spacing w:beforeLines="50" w:before="156" w:afterLines="50" w:after="156"/>
        <w:ind w:firstLineChars="200" w:firstLine="420"/>
        <w:jc w:val="left"/>
        <w:rPr>
          <w:rFonts w:ascii="宋体" w:eastAsia="宋体" w:hAnsi="宋体"/>
        </w:rPr>
      </w:pPr>
      <w:r>
        <w:rPr>
          <w:rFonts w:ascii="宋体" w:eastAsia="宋体" w:hAnsi="宋体" w:hint="eastAsia"/>
        </w:rPr>
        <w:t>（电子学术资源、纸质学术资源等，按规范方式列举）（五号宋体）</w:t>
      </w:r>
    </w:p>
    <w:p w14:paraId="690EDBAA" w14:textId="77777777" w:rsidR="00BD2293" w:rsidRPr="00BD2293" w:rsidRDefault="00BD2293" w:rsidP="00BD2293">
      <w:pPr>
        <w:widowControl/>
        <w:spacing w:beforeLines="50" w:before="156" w:afterLines="50" w:after="156"/>
        <w:jc w:val="left"/>
        <w:rPr>
          <w:rFonts w:ascii="宋体" w:eastAsia="宋体" w:hAnsi="宋体"/>
        </w:rPr>
      </w:pPr>
      <w:r w:rsidRPr="00BD2293">
        <w:rPr>
          <w:rFonts w:ascii="宋体" w:eastAsia="宋体" w:hAnsi="宋体"/>
        </w:rPr>
        <w:t>1. Analytical Chemistry, by Jessica Carol, NY Research Press, 2016</w:t>
      </w:r>
    </w:p>
    <w:p w14:paraId="7A0E0669" w14:textId="77777777" w:rsidR="00BD2293" w:rsidRPr="00BD2293" w:rsidRDefault="00BD2293" w:rsidP="00BD2293">
      <w:pPr>
        <w:widowControl/>
        <w:spacing w:beforeLines="50" w:before="156" w:afterLines="50" w:after="156"/>
        <w:jc w:val="left"/>
        <w:rPr>
          <w:rFonts w:ascii="宋体" w:eastAsia="宋体" w:hAnsi="宋体"/>
        </w:rPr>
      </w:pPr>
      <w:r w:rsidRPr="00BD2293">
        <w:rPr>
          <w:rFonts w:ascii="宋体" w:eastAsia="宋体" w:hAnsi="宋体"/>
        </w:rPr>
        <w:t xml:space="preserve">2. Analytical Chemistry (7th Edition), by Gary D. Christian, </w:t>
      </w:r>
      <w:proofErr w:type="spellStart"/>
      <w:r w:rsidRPr="00BD2293">
        <w:rPr>
          <w:rFonts w:ascii="宋体" w:eastAsia="宋体" w:hAnsi="宋体"/>
        </w:rPr>
        <w:t>Purnendu</w:t>
      </w:r>
      <w:proofErr w:type="spellEnd"/>
      <w:r w:rsidRPr="00BD2293">
        <w:rPr>
          <w:rFonts w:ascii="宋体" w:eastAsia="宋体" w:hAnsi="宋体"/>
        </w:rPr>
        <w:t xml:space="preserve"> K. Dasgupta, and Kevin A. </w:t>
      </w:r>
      <w:proofErr w:type="spellStart"/>
      <w:r w:rsidRPr="00BD2293">
        <w:rPr>
          <w:rFonts w:ascii="宋体" w:eastAsia="宋体" w:hAnsi="宋体"/>
        </w:rPr>
        <w:t>Schug</w:t>
      </w:r>
      <w:proofErr w:type="spellEnd"/>
      <w:r w:rsidRPr="00BD2293">
        <w:rPr>
          <w:rFonts w:ascii="宋体" w:eastAsia="宋体" w:hAnsi="宋体"/>
        </w:rPr>
        <w:t>, Wiley, 2013</w:t>
      </w:r>
    </w:p>
    <w:p w14:paraId="0718DB71" w14:textId="77777777" w:rsidR="00BD2293" w:rsidRPr="00BD2293" w:rsidRDefault="00BD2293" w:rsidP="00BD2293">
      <w:pPr>
        <w:widowControl/>
        <w:spacing w:beforeLines="50" w:before="156" w:afterLines="50" w:after="156"/>
        <w:jc w:val="left"/>
        <w:rPr>
          <w:rFonts w:ascii="宋体" w:eastAsia="宋体" w:hAnsi="宋体"/>
        </w:rPr>
      </w:pPr>
      <w:r w:rsidRPr="00BD2293">
        <w:rPr>
          <w:rFonts w:ascii="宋体" w:eastAsia="宋体" w:hAnsi="宋体"/>
        </w:rPr>
        <w:t xml:space="preserve">3. Analytical Chemistry, by Frederic P Miller, Agnes F </w:t>
      </w:r>
      <w:proofErr w:type="spellStart"/>
      <w:r w:rsidRPr="00BD2293">
        <w:rPr>
          <w:rFonts w:ascii="宋体" w:eastAsia="宋体" w:hAnsi="宋体"/>
        </w:rPr>
        <w:t>Vandome</w:t>
      </w:r>
      <w:proofErr w:type="spellEnd"/>
      <w:r w:rsidRPr="00BD2293">
        <w:rPr>
          <w:rFonts w:ascii="宋体" w:eastAsia="宋体" w:hAnsi="宋体"/>
        </w:rPr>
        <w:t xml:space="preserve">, John </w:t>
      </w:r>
      <w:proofErr w:type="spellStart"/>
      <w:r w:rsidRPr="00BD2293">
        <w:rPr>
          <w:rFonts w:ascii="宋体" w:eastAsia="宋体" w:hAnsi="宋体"/>
        </w:rPr>
        <w:t>McBrewster</w:t>
      </w:r>
      <w:proofErr w:type="spellEnd"/>
      <w:r w:rsidRPr="00BD2293">
        <w:rPr>
          <w:rFonts w:ascii="宋体" w:eastAsia="宋体" w:hAnsi="宋体"/>
        </w:rPr>
        <w:t xml:space="preserve">, </w:t>
      </w:r>
      <w:proofErr w:type="spellStart"/>
      <w:r w:rsidRPr="00BD2293">
        <w:rPr>
          <w:rFonts w:ascii="宋体" w:eastAsia="宋体" w:hAnsi="宋体"/>
        </w:rPr>
        <w:t>Alphascript</w:t>
      </w:r>
      <w:proofErr w:type="spellEnd"/>
      <w:r w:rsidRPr="00BD2293">
        <w:rPr>
          <w:rFonts w:ascii="宋体" w:eastAsia="宋体" w:hAnsi="宋体"/>
        </w:rPr>
        <w:t xml:space="preserve"> Publishing, 2009</w:t>
      </w:r>
    </w:p>
    <w:p w14:paraId="5FA723BD" w14:textId="77777777" w:rsidR="00BD2293" w:rsidRPr="00BD2293" w:rsidRDefault="00BD2293" w:rsidP="00BD2293">
      <w:pPr>
        <w:widowControl/>
        <w:spacing w:beforeLines="50" w:before="156" w:afterLines="50" w:after="156"/>
        <w:jc w:val="left"/>
        <w:rPr>
          <w:rFonts w:ascii="宋体" w:eastAsia="宋体" w:hAnsi="宋体"/>
        </w:rPr>
      </w:pPr>
      <w:r w:rsidRPr="00BD2293">
        <w:rPr>
          <w:rFonts w:ascii="宋体" w:eastAsia="宋体" w:hAnsi="宋体"/>
        </w:rPr>
        <w:t xml:space="preserve">4. Analytical Chemistry, by </w:t>
      </w:r>
      <w:proofErr w:type="spellStart"/>
      <w:r w:rsidRPr="00BD2293">
        <w:rPr>
          <w:rFonts w:ascii="宋体" w:eastAsia="宋体" w:hAnsi="宋体"/>
        </w:rPr>
        <w:t>Séamus</w:t>
      </w:r>
      <w:proofErr w:type="spellEnd"/>
      <w:r w:rsidRPr="00BD2293">
        <w:rPr>
          <w:rFonts w:ascii="宋体" w:eastAsia="宋体" w:hAnsi="宋体"/>
        </w:rPr>
        <w:t xml:space="preserve"> P J Higson, OUP Oxford, 2003</w:t>
      </w:r>
    </w:p>
    <w:p w14:paraId="664DCE1C" w14:textId="2A12F183" w:rsidR="00047284" w:rsidRDefault="00BD2293" w:rsidP="00BD2293">
      <w:pPr>
        <w:widowControl/>
        <w:spacing w:beforeLines="50" w:before="156" w:afterLines="50" w:after="156"/>
        <w:jc w:val="left"/>
        <w:rPr>
          <w:rFonts w:ascii="宋体" w:eastAsia="宋体" w:hAnsi="宋体"/>
        </w:rPr>
      </w:pPr>
      <w:r w:rsidRPr="00BD2293">
        <w:rPr>
          <w:rFonts w:ascii="宋体" w:eastAsia="宋体" w:hAnsi="宋体"/>
        </w:rPr>
        <w:t>5. 《分析化学》（第7版），李</w:t>
      </w:r>
      <w:proofErr w:type="gramStart"/>
      <w:r w:rsidRPr="00BD2293">
        <w:rPr>
          <w:rFonts w:ascii="宋体" w:eastAsia="宋体" w:hAnsi="宋体"/>
        </w:rPr>
        <w:t>发美主编</w:t>
      </w:r>
      <w:proofErr w:type="gramEnd"/>
      <w:r w:rsidRPr="00BD2293">
        <w:rPr>
          <w:rFonts w:ascii="宋体" w:eastAsia="宋体" w:hAnsi="宋体"/>
        </w:rPr>
        <w:t xml:space="preserve">，人民卫生出版社，2015   </w:t>
      </w:r>
      <w:r w:rsidR="003579F5">
        <w:rPr>
          <w:rFonts w:ascii="宋体" w:eastAsia="宋体" w:hAnsi="宋体" w:hint="eastAsia"/>
        </w:rPr>
        <w:t xml:space="preserve"> </w:t>
      </w:r>
      <w:r w:rsidR="003579F5">
        <w:rPr>
          <w:rFonts w:ascii="宋体" w:eastAsia="宋体" w:hAnsi="宋体"/>
        </w:rPr>
        <w:t xml:space="preserve">   </w:t>
      </w:r>
    </w:p>
    <w:p w14:paraId="51E8EAB4" w14:textId="77777777" w:rsidR="00047284" w:rsidRDefault="003579F5">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r>
        <w:rPr>
          <w:rFonts w:ascii="宋体" w:eastAsia="宋体" w:hAnsi="宋体" w:hint="eastAsia"/>
        </w:rPr>
        <w:t>（四号黑体）</w:t>
      </w:r>
    </w:p>
    <w:p w14:paraId="6F80CFC2" w14:textId="77777777" w:rsidR="00047284" w:rsidRDefault="003579F5">
      <w:pPr>
        <w:widowControl/>
        <w:spacing w:beforeLines="50" w:before="156" w:afterLines="50" w:after="156"/>
        <w:ind w:firstLineChars="200" w:firstLine="420"/>
        <w:jc w:val="left"/>
        <w:rPr>
          <w:rFonts w:ascii="宋体" w:eastAsia="宋体" w:hAnsi="宋体"/>
        </w:rPr>
      </w:pPr>
      <w:r>
        <w:rPr>
          <w:rFonts w:ascii="宋体" w:eastAsia="宋体" w:hAnsi="宋体" w:hint="eastAsia"/>
        </w:rPr>
        <w:t>（讲授法、讨论法、案例教学法等，按规范方式列举，并进行简要说明）（五号宋体）</w:t>
      </w:r>
    </w:p>
    <w:p w14:paraId="04B460BB" w14:textId="77777777" w:rsidR="004B0A7B" w:rsidRPr="004B0A7B" w:rsidRDefault="004B0A7B" w:rsidP="004B0A7B">
      <w:pPr>
        <w:widowControl/>
        <w:spacing w:beforeLines="50" w:before="156" w:afterLines="50" w:after="156"/>
        <w:jc w:val="left"/>
        <w:rPr>
          <w:rFonts w:ascii="宋体" w:eastAsia="宋体" w:hAnsi="宋体"/>
        </w:rPr>
      </w:pPr>
      <w:r w:rsidRPr="004B0A7B">
        <w:rPr>
          <w:rFonts w:ascii="宋体" w:eastAsia="宋体" w:hAnsi="宋体"/>
        </w:rPr>
        <w:t>1．多媒体教学：以分析方法的基本思想为线索，体现科学性和生动性。</w:t>
      </w:r>
    </w:p>
    <w:p w14:paraId="16EFA986" w14:textId="77777777" w:rsidR="004B0A7B" w:rsidRPr="004B0A7B" w:rsidRDefault="004B0A7B" w:rsidP="004B0A7B">
      <w:pPr>
        <w:widowControl/>
        <w:spacing w:beforeLines="50" w:before="156" w:afterLines="50" w:after="156"/>
        <w:jc w:val="left"/>
        <w:rPr>
          <w:rFonts w:ascii="宋体" w:eastAsia="宋体" w:hAnsi="宋体"/>
        </w:rPr>
      </w:pPr>
      <w:r w:rsidRPr="004B0A7B">
        <w:rPr>
          <w:rFonts w:ascii="宋体" w:eastAsia="宋体" w:hAnsi="宋体"/>
        </w:rPr>
        <w:t>2. 互动教学：针对某一个药物、某一个方法，进行课堂讨论。</w:t>
      </w:r>
    </w:p>
    <w:p w14:paraId="1B579E40" w14:textId="77777777" w:rsidR="004B0A7B" w:rsidRDefault="004B0A7B" w:rsidP="004B0A7B">
      <w:pPr>
        <w:widowControl/>
        <w:spacing w:beforeLines="50" w:before="156" w:afterLines="50" w:after="156"/>
        <w:jc w:val="left"/>
        <w:rPr>
          <w:rFonts w:ascii="宋体" w:eastAsia="宋体" w:hAnsi="宋体"/>
        </w:rPr>
      </w:pPr>
      <w:r w:rsidRPr="004B0A7B">
        <w:rPr>
          <w:rFonts w:ascii="宋体" w:eastAsia="宋体" w:hAnsi="宋体"/>
        </w:rPr>
        <w:t>3．翻转课堂：要求学生针对某一个或某一类药物进行调研，并制作课件在课堂上进行讲解。翻转课堂教学以师生研讨、学生展示为主要的教学活动。</w:t>
      </w:r>
    </w:p>
    <w:p w14:paraId="3D287ED2" w14:textId="5BB073CE" w:rsidR="00047284" w:rsidRDefault="003579F5" w:rsidP="004B0A7B">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r>
        <w:rPr>
          <w:rFonts w:ascii="宋体" w:eastAsia="宋体" w:hAnsi="宋体" w:hint="eastAsia"/>
        </w:rPr>
        <w:t>（四号黑体）</w:t>
      </w:r>
    </w:p>
    <w:p w14:paraId="559620D2" w14:textId="77777777" w:rsidR="00047284" w:rsidRDefault="003579F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r>
        <w:rPr>
          <w:rFonts w:ascii="宋体" w:eastAsia="宋体" w:hAnsi="宋体" w:hint="eastAsia"/>
          <w:szCs w:val="21"/>
        </w:rPr>
        <w:t>（小四号黑体）</w:t>
      </w:r>
    </w:p>
    <w:p w14:paraId="7B75ECA8" w14:textId="77777777" w:rsidR="00047284" w:rsidRDefault="003579F5">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r>
        <w:rPr>
          <w:rFonts w:ascii="宋体" w:eastAsia="宋体" w:hAnsi="宋体" w:hint="eastAsia"/>
          <w:szCs w:val="21"/>
        </w:rPr>
        <w:t>（五号宋体）</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103"/>
        <w:gridCol w:w="1462"/>
      </w:tblGrid>
      <w:tr w:rsidR="00047284" w14:paraId="57162276" w14:textId="77777777" w:rsidTr="005A3A8C">
        <w:trPr>
          <w:trHeight w:val="567"/>
          <w:jc w:val="center"/>
        </w:trPr>
        <w:tc>
          <w:tcPr>
            <w:tcW w:w="1980" w:type="dxa"/>
            <w:vAlign w:val="center"/>
          </w:tcPr>
          <w:p w14:paraId="7604D719" w14:textId="77777777" w:rsidR="00047284" w:rsidRDefault="003579F5">
            <w:pPr>
              <w:pStyle w:val="a3"/>
              <w:spacing w:beforeLines="50" w:before="156" w:afterLines="50" w:after="156"/>
              <w:jc w:val="center"/>
              <w:rPr>
                <w:rFonts w:hAnsi="宋体"/>
                <w:b/>
              </w:rPr>
            </w:pPr>
            <w:r>
              <w:rPr>
                <w:rFonts w:hAnsi="宋体" w:hint="eastAsia"/>
                <w:b/>
              </w:rPr>
              <w:t>课程目标</w:t>
            </w:r>
          </w:p>
        </w:tc>
        <w:tc>
          <w:tcPr>
            <w:tcW w:w="5103" w:type="dxa"/>
            <w:vAlign w:val="center"/>
          </w:tcPr>
          <w:p w14:paraId="32BCD3D7" w14:textId="77777777" w:rsidR="00047284" w:rsidRDefault="003579F5">
            <w:pPr>
              <w:pStyle w:val="a3"/>
              <w:spacing w:beforeLines="50" w:before="156" w:afterLines="50" w:after="156"/>
              <w:jc w:val="center"/>
              <w:rPr>
                <w:rFonts w:hAnsi="宋体"/>
                <w:b/>
              </w:rPr>
            </w:pPr>
            <w:r>
              <w:rPr>
                <w:rFonts w:hAnsi="宋体" w:hint="eastAsia"/>
                <w:b/>
              </w:rPr>
              <w:t>考核要点</w:t>
            </w:r>
          </w:p>
        </w:tc>
        <w:tc>
          <w:tcPr>
            <w:tcW w:w="1462" w:type="dxa"/>
            <w:vAlign w:val="center"/>
          </w:tcPr>
          <w:p w14:paraId="1117BF64" w14:textId="77777777" w:rsidR="00047284" w:rsidRDefault="003579F5">
            <w:pPr>
              <w:pStyle w:val="a3"/>
              <w:spacing w:beforeLines="50" w:before="156" w:afterLines="50" w:after="156"/>
              <w:jc w:val="center"/>
              <w:rPr>
                <w:rFonts w:hAnsi="宋体"/>
                <w:b/>
              </w:rPr>
            </w:pPr>
            <w:r>
              <w:rPr>
                <w:rFonts w:hAnsi="宋体" w:hint="eastAsia"/>
                <w:b/>
              </w:rPr>
              <w:t>考核方式</w:t>
            </w:r>
          </w:p>
        </w:tc>
      </w:tr>
      <w:tr w:rsidR="00047284" w14:paraId="14FA5F00" w14:textId="77777777" w:rsidTr="005A3A8C">
        <w:trPr>
          <w:trHeight w:val="567"/>
          <w:jc w:val="center"/>
        </w:trPr>
        <w:tc>
          <w:tcPr>
            <w:tcW w:w="1980" w:type="dxa"/>
            <w:vAlign w:val="center"/>
          </w:tcPr>
          <w:p w14:paraId="0734FF7C" w14:textId="77777777" w:rsidR="00047284" w:rsidRDefault="003579F5">
            <w:pPr>
              <w:pStyle w:val="a3"/>
              <w:spacing w:beforeLines="50" w:before="156" w:afterLines="50" w:after="156"/>
              <w:jc w:val="center"/>
              <w:rPr>
                <w:rFonts w:hAnsi="宋体"/>
              </w:rPr>
            </w:pPr>
            <w:r>
              <w:rPr>
                <w:rFonts w:hAnsi="宋体" w:hint="eastAsia"/>
              </w:rPr>
              <w:t>课程目标1</w:t>
            </w:r>
          </w:p>
        </w:tc>
        <w:tc>
          <w:tcPr>
            <w:tcW w:w="5103" w:type="dxa"/>
            <w:vAlign w:val="center"/>
          </w:tcPr>
          <w:p w14:paraId="5CD3880F" w14:textId="77777777" w:rsidR="005A3A8C" w:rsidRPr="005A3A8C" w:rsidRDefault="005A3A8C" w:rsidP="005A3A8C">
            <w:pPr>
              <w:pStyle w:val="a3"/>
              <w:spacing w:beforeLines="50" w:before="156" w:afterLines="50" w:after="156"/>
              <w:jc w:val="center"/>
              <w:rPr>
                <w:rFonts w:hAnsi="宋体"/>
                <w:b/>
              </w:rPr>
            </w:pPr>
            <w:r w:rsidRPr="005A3A8C">
              <w:rPr>
                <w:rFonts w:hAnsi="宋体"/>
                <w:b/>
              </w:rPr>
              <w:t>1.1 Grasp the principle and application of different chemical apparatus;</w:t>
            </w:r>
          </w:p>
          <w:p w14:paraId="3A178064" w14:textId="77777777" w:rsidR="005A3A8C" w:rsidRPr="005A3A8C" w:rsidRDefault="005A3A8C" w:rsidP="005A3A8C">
            <w:pPr>
              <w:pStyle w:val="a3"/>
              <w:spacing w:beforeLines="50" w:before="156" w:afterLines="50" w:after="156"/>
              <w:jc w:val="center"/>
              <w:rPr>
                <w:rFonts w:hAnsi="宋体"/>
                <w:b/>
              </w:rPr>
            </w:pPr>
            <w:r w:rsidRPr="005A3A8C">
              <w:rPr>
                <w:rFonts w:hAnsi="宋体"/>
                <w:b/>
              </w:rPr>
              <w:lastRenderedPageBreak/>
              <w:t>1.2 Grasp the principle of statistical analysis and date treatment;</w:t>
            </w:r>
          </w:p>
          <w:p w14:paraId="32A5471C" w14:textId="77777777" w:rsidR="005A3A8C" w:rsidRPr="005A3A8C" w:rsidRDefault="005A3A8C" w:rsidP="005A3A8C">
            <w:pPr>
              <w:pStyle w:val="a3"/>
              <w:spacing w:beforeLines="50" w:before="156" w:afterLines="50" w:after="156"/>
              <w:jc w:val="center"/>
              <w:rPr>
                <w:rFonts w:hAnsi="宋体"/>
                <w:b/>
              </w:rPr>
            </w:pPr>
            <w:r w:rsidRPr="005A3A8C">
              <w:rPr>
                <w:rFonts w:hAnsi="宋体"/>
                <w:b/>
              </w:rPr>
              <w:t>1.3 Understand the principle of chemical equilibria;</w:t>
            </w:r>
          </w:p>
          <w:p w14:paraId="1739D9C4" w14:textId="09A5BB4B" w:rsidR="00047284" w:rsidRDefault="005A3A8C" w:rsidP="005A3A8C">
            <w:pPr>
              <w:pStyle w:val="a3"/>
              <w:spacing w:beforeLines="50" w:before="156" w:afterLines="50" w:after="156"/>
              <w:jc w:val="center"/>
              <w:rPr>
                <w:rFonts w:hAnsi="宋体"/>
                <w:b/>
              </w:rPr>
            </w:pPr>
            <w:r w:rsidRPr="005A3A8C">
              <w:rPr>
                <w:rFonts w:hAnsi="宋体"/>
                <w:b/>
              </w:rPr>
              <w:t>1.4 Grasp the principle, procedure and application of titration;</w:t>
            </w:r>
          </w:p>
        </w:tc>
        <w:tc>
          <w:tcPr>
            <w:tcW w:w="1462" w:type="dxa"/>
            <w:vAlign w:val="center"/>
          </w:tcPr>
          <w:p w14:paraId="21640401" w14:textId="034A2F28" w:rsidR="00047284" w:rsidRDefault="005A3A8C">
            <w:pPr>
              <w:pStyle w:val="a3"/>
              <w:spacing w:beforeLines="50" w:before="156" w:afterLines="50" w:after="156"/>
              <w:jc w:val="center"/>
              <w:rPr>
                <w:rFonts w:hAnsi="宋体"/>
                <w:b/>
              </w:rPr>
            </w:pPr>
            <w:r>
              <w:rPr>
                <w:rFonts w:hAnsi="宋体" w:hint="eastAsia"/>
                <w:b/>
              </w:rPr>
              <w:lastRenderedPageBreak/>
              <w:t>考试</w:t>
            </w:r>
          </w:p>
        </w:tc>
      </w:tr>
      <w:tr w:rsidR="00047284" w14:paraId="324003BA" w14:textId="77777777" w:rsidTr="005A3A8C">
        <w:trPr>
          <w:trHeight w:val="567"/>
          <w:jc w:val="center"/>
        </w:trPr>
        <w:tc>
          <w:tcPr>
            <w:tcW w:w="1980" w:type="dxa"/>
            <w:vAlign w:val="center"/>
          </w:tcPr>
          <w:p w14:paraId="641B4529" w14:textId="77777777" w:rsidR="00047284" w:rsidRDefault="003579F5">
            <w:pPr>
              <w:pStyle w:val="a3"/>
              <w:spacing w:beforeLines="50" w:before="156" w:afterLines="50" w:after="156"/>
              <w:jc w:val="center"/>
              <w:rPr>
                <w:rFonts w:hAnsi="宋体"/>
              </w:rPr>
            </w:pPr>
            <w:r>
              <w:rPr>
                <w:rFonts w:hAnsi="宋体" w:hint="eastAsia"/>
              </w:rPr>
              <w:t>课程目标2</w:t>
            </w:r>
          </w:p>
        </w:tc>
        <w:tc>
          <w:tcPr>
            <w:tcW w:w="5103" w:type="dxa"/>
            <w:vAlign w:val="center"/>
          </w:tcPr>
          <w:p w14:paraId="62815973" w14:textId="77777777" w:rsidR="005A3A8C" w:rsidRPr="005A3A8C" w:rsidRDefault="005A3A8C" w:rsidP="005A3A8C">
            <w:pPr>
              <w:pStyle w:val="a3"/>
              <w:spacing w:beforeLines="50" w:before="156" w:afterLines="50" w:after="156"/>
              <w:jc w:val="center"/>
              <w:rPr>
                <w:rFonts w:hAnsi="宋体"/>
                <w:b/>
              </w:rPr>
            </w:pPr>
            <w:r w:rsidRPr="005A3A8C">
              <w:rPr>
                <w:rFonts w:hAnsi="宋体"/>
                <w:b/>
              </w:rPr>
              <w:t>2.1 Grasp the principle, procedure and application of electrochemical methods;</w:t>
            </w:r>
          </w:p>
          <w:p w14:paraId="05391EA6" w14:textId="17517183" w:rsidR="00047284" w:rsidRDefault="005A3A8C" w:rsidP="005A3A8C">
            <w:pPr>
              <w:pStyle w:val="a3"/>
              <w:spacing w:beforeLines="50" w:before="156" w:afterLines="50" w:after="156"/>
              <w:jc w:val="center"/>
              <w:rPr>
                <w:rFonts w:hAnsi="宋体"/>
                <w:b/>
              </w:rPr>
            </w:pPr>
            <w:r w:rsidRPr="005A3A8C">
              <w:rPr>
                <w:rFonts w:hAnsi="宋体"/>
                <w:b/>
              </w:rPr>
              <w:t>2.2 Grasp the principle, procedure and application of bulk electrolysis;</w:t>
            </w:r>
          </w:p>
        </w:tc>
        <w:tc>
          <w:tcPr>
            <w:tcW w:w="1462" w:type="dxa"/>
            <w:vAlign w:val="center"/>
          </w:tcPr>
          <w:p w14:paraId="7B59773B" w14:textId="03A7F6E0" w:rsidR="00047284" w:rsidRDefault="005A3A8C">
            <w:pPr>
              <w:pStyle w:val="a3"/>
              <w:spacing w:beforeLines="50" w:before="156" w:afterLines="50" w:after="156"/>
              <w:jc w:val="center"/>
              <w:rPr>
                <w:rFonts w:hAnsi="宋体"/>
                <w:b/>
              </w:rPr>
            </w:pPr>
            <w:r>
              <w:rPr>
                <w:rFonts w:hAnsi="宋体" w:hint="eastAsia"/>
                <w:b/>
              </w:rPr>
              <w:t>考试</w:t>
            </w:r>
          </w:p>
        </w:tc>
      </w:tr>
      <w:tr w:rsidR="00047284" w14:paraId="34FBB06B" w14:textId="77777777" w:rsidTr="005A3A8C">
        <w:trPr>
          <w:trHeight w:val="567"/>
          <w:jc w:val="center"/>
        </w:trPr>
        <w:tc>
          <w:tcPr>
            <w:tcW w:w="1980" w:type="dxa"/>
            <w:vAlign w:val="center"/>
          </w:tcPr>
          <w:p w14:paraId="5CDBC29F" w14:textId="77777777" w:rsidR="00047284" w:rsidRDefault="003579F5">
            <w:pPr>
              <w:pStyle w:val="a3"/>
              <w:spacing w:beforeLines="50" w:before="156" w:afterLines="50" w:after="156"/>
              <w:jc w:val="center"/>
              <w:rPr>
                <w:rFonts w:hAnsi="宋体"/>
              </w:rPr>
            </w:pPr>
            <w:r>
              <w:rPr>
                <w:rFonts w:hAnsi="宋体" w:hint="eastAsia"/>
              </w:rPr>
              <w:t>课程目标3</w:t>
            </w:r>
          </w:p>
        </w:tc>
        <w:tc>
          <w:tcPr>
            <w:tcW w:w="5103" w:type="dxa"/>
            <w:vAlign w:val="center"/>
          </w:tcPr>
          <w:p w14:paraId="5CA07F59" w14:textId="77777777" w:rsidR="005A3A8C" w:rsidRPr="005A3A8C" w:rsidRDefault="005A3A8C" w:rsidP="005A3A8C">
            <w:pPr>
              <w:pStyle w:val="a3"/>
              <w:spacing w:beforeLines="50" w:before="156" w:afterLines="50" w:after="156"/>
              <w:jc w:val="center"/>
              <w:rPr>
                <w:rFonts w:hAnsi="宋体"/>
                <w:b/>
              </w:rPr>
            </w:pPr>
            <w:r w:rsidRPr="005A3A8C">
              <w:rPr>
                <w:rFonts w:hAnsi="宋体"/>
                <w:b/>
              </w:rPr>
              <w:t>3.1 Grasp the principle and application of optical spectrometry;</w:t>
            </w:r>
          </w:p>
          <w:p w14:paraId="14425DAA" w14:textId="77777777" w:rsidR="005A3A8C" w:rsidRPr="005A3A8C" w:rsidRDefault="005A3A8C" w:rsidP="005A3A8C">
            <w:pPr>
              <w:pStyle w:val="a3"/>
              <w:spacing w:beforeLines="50" w:before="156" w:afterLines="50" w:after="156"/>
              <w:jc w:val="center"/>
              <w:rPr>
                <w:rFonts w:hAnsi="宋体"/>
                <w:b/>
              </w:rPr>
            </w:pPr>
            <w:r w:rsidRPr="005A3A8C">
              <w:rPr>
                <w:rFonts w:hAnsi="宋体"/>
                <w:b/>
              </w:rPr>
              <w:t>3.2 Grasp the principle and application of atomic spectroscopy;</w:t>
            </w:r>
          </w:p>
          <w:p w14:paraId="75C6359C" w14:textId="510FFE8D" w:rsidR="00047284" w:rsidRDefault="005A3A8C" w:rsidP="005A3A8C">
            <w:pPr>
              <w:pStyle w:val="a3"/>
              <w:spacing w:beforeLines="50" w:before="156" w:afterLines="50" w:after="156"/>
              <w:jc w:val="center"/>
              <w:rPr>
                <w:rFonts w:hAnsi="宋体"/>
                <w:b/>
              </w:rPr>
            </w:pPr>
            <w:r w:rsidRPr="005A3A8C">
              <w:rPr>
                <w:rFonts w:hAnsi="宋体"/>
                <w:b/>
              </w:rPr>
              <w:t>3.3 Grasp the principle and application of mass spectrometry;</w:t>
            </w:r>
          </w:p>
        </w:tc>
        <w:tc>
          <w:tcPr>
            <w:tcW w:w="1462" w:type="dxa"/>
            <w:vAlign w:val="center"/>
          </w:tcPr>
          <w:p w14:paraId="5003986F" w14:textId="3371C723" w:rsidR="00047284" w:rsidRDefault="005A3A8C">
            <w:pPr>
              <w:pStyle w:val="a3"/>
              <w:spacing w:beforeLines="50" w:before="156" w:afterLines="50" w:after="156"/>
              <w:jc w:val="center"/>
              <w:rPr>
                <w:rFonts w:hAnsi="宋体"/>
                <w:b/>
              </w:rPr>
            </w:pPr>
            <w:r>
              <w:rPr>
                <w:rFonts w:hAnsi="宋体" w:hint="eastAsia"/>
                <w:b/>
              </w:rPr>
              <w:t>考试/反转课堂</w:t>
            </w:r>
          </w:p>
        </w:tc>
      </w:tr>
      <w:tr w:rsidR="00047284" w14:paraId="66253AAF" w14:textId="77777777" w:rsidTr="005A3A8C">
        <w:trPr>
          <w:trHeight w:val="567"/>
          <w:jc w:val="center"/>
        </w:trPr>
        <w:tc>
          <w:tcPr>
            <w:tcW w:w="1980" w:type="dxa"/>
            <w:vAlign w:val="center"/>
          </w:tcPr>
          <w:p w14:paraId="36ABC766" w14:textId="03935FE7" w:rsidR="00047284" w:rsidRDefault="005A3A8C">
            <w:pPr>
              <w:pStyle w:val="a3"/>
              <w:spacing w:beforeLines="50" w:before="156" w:afterLines="50" w:after="156"/>
              <w:jc w:val="center"/>
              <w:rPr>
                <w:rFonts w:hAnsi="宋体"/>
              </w:rPr>
            </w:pPr>
            <w:r>
              <w:rPr>
                <w:rFonts w:hAnsi="宋体" w:hint="eastAsia"/>
              </w:rPr>
              <w:t>课程目标4</w:t>
            </w:r>
          </w:p>
        </w:tc>
        <w:tc>
          <w:tcPr>
            <w:tcW w:w="5103" w:type="dxa"/>
            <w:vAlign w:val="center"/>
          </w:tcPr>
          <w:p w14:paraId="599083DA" w14:textId="77777777" w:rsidR="005A3A8C" w:rsidRPr="005A3A8C" w:rsidRDefault="005A3A8C" w:rsidP="005A3A8C">
            <w:pPr>
              <w:pStyle w:val="a3"/>
              <w:spacing w:beforeLines="50" w:before="156" w:afterLines="50" w:after="156"/>
              <w:jc w:val="center"/>
              <w:rPr>
                <w:rFonts w:hAnsi="宋体"/>
                <w:b/>
              </w:rPr>
            </w:pPr>
            <w:r w:rsidRPr="005A3A8C">
              <w:rPr>
                <w:rFonts w:hAnsi="宋体"/>
                <w:b/>
              </w:rPr>
              <w:t xml:space="preserve">4.1 Grasp the principle and application of different analytical separation methods. </w:t>
            </w:r>
          </w:p>
          <w:p w14:paraId="181F18BE" w14:textId="77777777" w:rsidR="005A3A8C" w:rsidRPr="005A3A8C" w:rsidRDefault="005A3A8C" w:rsidP="005A3A8C">
            <w:pPr>
              <w:pStyle w:val="a3"/>
              <w:spacing w:beforeLines="50" w:before="156" w:afterLines="50" w:after="156"/>
              <w:jc w:val="center"/>
              <w:rPr>
                <w:rFonts w:hAnsi="宋体"/>
                <w:b/>
              </w:rPr>
            </w:pPr>
            <w:r w:rsidRPr="005A3A8C">
              <w:rPr>
                <w:rFonts w:hAnsi="宋体"/>
                <w:b/>
              </w:rPr>
              <w:t xml:space="preserve">4.2 Grasp the principle, instrument structure and application of gas or high-performance liquid chromatography. </w:t>
            </w:r>
          </w:p>
          <w:p w14:paraId="770D5550" w14:textId="7C04DCA1" w:rsidR="00047284" w:rsidRDefault="005A3A8C" w:rsidP="005A3A8C">
            <w:pPr>
              <w:pStyle w:val="a3"/>
              <w:spacing w:beforeLines="50" w:before="156" w:afterLines="50" w:after="156"/>
              <w:jc w:val="center"/>
              <w:rPr>
                <w:rFonts w:hAnsi="宋体"/>
                <w:b/>
              </w:rPr>
            </w:pPr>
            <w:r w:rsidRPr="005A3A8C">
              <w:rPr>
                <w:rFonts w:hAnsi="宋体"/>
                <w:b/>
              </w:rPr>
              <w:t>4.3 Have the capability of sample treatment and separation analysis using chromatography, and be able to design analytical methods for target objects.</w:t>
            </w:r>
          </w:p>
        </w:tc>
        <w:tc>
          <w:tcPr>
            <w:tcW w:w="1462" w:type="dxa"/>
            <w:vAlign w:val="center"/>
          </w:tcPr>
          <w:p w14:paraId="558EE648" w14:textId="04363049" w:rsidR="00047284" w:rsidRDefault="005A3A8C">
            <w:pPr>
              <w:pStyle w:val="a3"/>
              <w:spacing w:beforeLines="50" w:before="156" w:afterLines="50" w:after="156"/>
              <w:jc w:val="center"/>
              <w:rPr>
                <w:rFonts w:hAnsi="宋体"/>
                <w:b/>
              </w:rPr>
            </w:pPr>
            <w:r>
              <w:rPr>
                <w:rFonts w:hAnsi="宋体" w:hint="eastAsia"/>
                <w:b/>
              </w:rPr>
              <w:t>考试/互动教学</w:t>
            </w:r>
          </w:p>
        </w:tc>
      </w:tr>
    </w:tbl>
    <w:p w14:paraId="3D49464F" w14:textId="77777777" w:rsidR="00047284" w:rsidRDefault="003579F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r>
        <w:rPr>
          <w:rFonts w:ascii="宋体" w:eastAsia="宋体" w:hAnsi="宋体" w:hint="eastAsia"/>
          <w:szCs w:val="21"/>
        </w:rPr>
        <w:t>（小四号黑体）</w:t>
      </w:r>
    </w:p>
    <w:p w14:paraId="3F1B0C68" w14:textId="77777777" w:rsidR="00047284" w:rsidRDefault="003579F5">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r>
        <w:rPr>
          <w:rFonts w:ascii="宋体" w:eastAsia="宋体" w:hAnsi="宋体" w:hint="eastAsia"/>
        </w:rPr>
        <w:t>（五号宋体）</w:t>
      </w:r>
    </w:p>
    <w:p w14:paraId="0BB7C51B" w14:textId="77777777" w:rsidR="00047284" w:rsidRDefault="003579F5">
      <w:pPr>
        <w:widowControl/>
        <w:spacing w:beforeLines="50" w:before="156" w:afterLines="50" w:after="156"/>
        <w:jc w:val="left"/>
        <w:rPr>
          <w:rFonts w:ascii="宋体" w:eastAsia="宋体" w:hAnsi="宋体"/>
        </w:rPr>
      </w:pPr>
      <w:r>
        <w:rPr>
          <w:rFonts w:ascii="宋体" w:eastAsia="宋体" w:hAnsi="宋体" w:hint="eastAsia"/>
        </w:rPr>
        <w:t>（例：平时成绩：1</w:t>
      </w:r>
      <w:r>
        <w:rPr>
          <w:rFonts w:ascii="宋体" w:eastAsia="宋体" w:hAnsi="宋体"/>
        </w:rPr>
        <w:t>0%</w:t>
      </w:r>
      <w:r>
        <w:rPr>
          <w:rFonts w:ascii="宋体" w:eastAsia="宋体" w:hAnsi="宋体" w:hint="eastAsia"/>
        </w:rPr>
        <w:t>，期中考试：3</w:t>
      </w:r>
      <w:r>
        <w:rPr>
          <w:rFonts w:ascii="宋体" w:eastAsia="宋体" w:hAnsi="宋体"/>
        </w:rPr>
        <w:t>0%</w:t>
      </w:r>
      <w:r>
        <w:rPr>
          <w:rFonts w:ascii="宋体" w:eastAsia="宋体" w:hAnsi="宋体" w:hint="eastAsia"/>
        </w:rPr>
        <w:t>，期末考试6</w:t>
      </w:r>
      <w:r>
        <w:rPr>
          <w:rFonts w:ascii="宋体" w:eastAsia="宋体" w:hAnsi="宋体"/>
        </w:rPr>
        <w:t>0%</w:t>
      </w:r>
      <w:r>
        <w:rPr>
          <w:rFonts w:ascii="宋体" w:eastAsia="宋体" w:hAnsi="宋体" w:hint="eastAsia"/>
        </w:rPr>
        <w:t>，按课程考核实际情况描述）（五号宋体）</w:t>
      </w:r>
    </w:p>
    <w:p w14:paraId="24114FB0" w14:textId="77777777" w:rsidR="00047284" w:rsidRDefault="003579F5">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 xml:space="preserve"> </w:t>
      </w:r>
      <w:r>
        <w:rPr>
          <w:rFonts w:ascii="宋体" w:eastAsia="宋体" w:hAnsi="宋体" w:hint="eastAsia"/>
        </w:rPr>
        <w:t>（五号宋体）</w:t>
      </w:r>
    </w:p>
    <w:p w14:paraId="472AD33A" w14:textId="77777777" w:rsidR="00047284" w:rsidRDefault="003579F5">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r>
        <w:rPr>
          <w:rFonts w:ascii="宋体" w:eastAsia="宋体" w:hAnsi="宋体" w:hint="eastAsia"/>
        </w:rPr>
        <w:t>（五号宋体）</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047284" w14:paraId="3625ABF4" w14:textId="77777777">
        <w:trPr>
          <w:jc w:val="center"/>
        </w:trPr>
        <w:tc>
          <w:tcPr>
            <w:tcW w:w="2122" w:type="dxa"/>
            <w:tcBorders>
              <w:tl2br w:val="single" w:sz="4" w:space="0" w:color="auto"/>
            </w:tcBorders>
            <w:shd w:val="clear" w:color="auto" w:fill="auto"/>
            <w:vAlign w:val="center"/>
          </w:tcPr>
          <w:p w14:paraId="50F62C10" w14:textId="77777777" w:rsidR="00047284" w:rsidRDefault="003579F5">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0F055368" w14:textId="77777777" w:rsidR="00047284" w:rsidRDefault="003579F5">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5A5D7E58" w14:textId="77777777" w:rsidR="00047284" w:rsidRDefault="003579F5">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4FC4CD56" w14:textId="77777777" w:rsidR="00047284" w:rsidRDefault="003579F5">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4C062E23" w14:textId="77777777" w:rsidR="00047284" w:rsidRDefault="003579F5">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2424E303" w14:textId="77777777" w:rsidR="00047284" w:rsidRDefault="003579F5">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047284" w14:paraId="3D6D38EF" w14:textId="77777777">
        <w:trPr>
          <w:trHeight w:val="620"/>
          <w:jc w:val="center"/>
        </w:trPr>
        <w:tc>
          <w:tcPr>
            <w:tcW w:w="2122" w:type="dxa"/>
            <w:shd w:val="clear" w:color="auto" w:fill="auto"/>
            <w:vAlign w:val="center"/>
          </w:tcPr>
          <w:p w14:paraId="5E427C84" w14:textId="77777777" w:rsidR="00047284" w:rsidRDefault="003579F5">
            <w:pPr>
              <w:spacing w:beforeLines="50" w:before="156" w:afterLines="50" w:after="156"/>
              <w:jc w:val="center"/>
              <w:rPr>
                <w:rFonts w:ascii="宋体" w:eastAsia="宋体" w:hAnsi="宋体"/>
                <w:kern w:val="0"/>
                <w:szCs w:val="21"/>
              </w:rPr>
            </w:pPr>
            <w:r>
              <w:rPr>
                <w:rFonts w:ascii="宋体" w:eastAsia="宋体" w:hAnsi="宋体" w:hint="eastAsia"/>
                <w:kern w:val="0"/>
                <w:szCs w:val="21"/>
              </w:rPr>
              <w:lastRenderedPageBreak/>
              <w:t>课程目标1</w:t>
            </w:r>
          </w:p>
        </w:tc>
        <w:tc>
          <w:tcPr>
            <w:tcW w:w="858" w:type="dxa"/>
            <w:shd w:val="clear" w:color="auto" w:fill="auto"/>
            <w:vAlign w:val="center"/>
          </w:tcPr>
          <w:p w14:paraId="37AFBBBB" w14:textId="2381ECB6" w:rsidR="00047284" w:rsidRDefault="00BF0B57">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14:paraId="6BC1BE5C" w14:textId="6D06D4C3" w:rsidR="00047284" w:rsidRDefault="00BF0B57">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vAlign w:val="center"/>
          </w:tcPr>
          <w:p w14:paraId="02B0CFEE" w14:textId="747D0A9C" w:rsidR="00047284" w:rsidRDefault="00BF0B57">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2627" w:type="dxa"/>
            <w:vMerge w:val="restart"/>
            <w:shd w:val="clear" w:color="auto" w:fill="auto"/>
            <w:vAlign w:val="center"/>
          </w:tcPr>
          <w:p w14:paraId="54257E5B" w14:textId="448A1D12" w:rsidR="00047284" w:rsidRDefault="003579F5">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5</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w:t>
            </w:r>
          </w:p>
        </w:tc>
      </w:tr>
      <w:tr w:rsidR="00047284" w14:paraId="5C31D871" w14:textId="77777777">
        <w:trPr>
          <w:trHeight w:val="679"/>
          <w:jc w:val="center"/>
        </w:trPr>
        <w:tc>
          <w:tcPr>
            <w:tcW w:w="2122" w:type="dxa"/>
            <w:shd w:val="clear" w:color="auto" w:fill="auto"/>
            <w:vAlign w:val="center"/>
          </w:tcPr>
          <w:p w14:paraId="222E0B6F" w14:textId="77777777" w:rsidR="00047284" w:rsidRDefault="003579F5">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5B79564C" w14:textId="194ACC5E" w:rsidR="00047284" w:rsidRDefault="00BF0B57">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14:paraId="58F08B8F" w14:textId="0CAAB88B" w:rsidR="00047284" w:rsidRDefault="00BF0B57">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vAlign w:val="center"/>
          </w:tcPr>
          <w:p w14:paraId="1F26C0A5" w14:textId="17BE995F" w:rsidR="00047284" w:rsidRDefault="00BF0B57">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2627" w:type="dxa"/>
            <w:vMerge/>
            <w:shd w:val="clear" w:color="auto" w:fill="auto"/>
            <w:vAlign w:val="center"/>
          </w:tcPr>
          <w:p w14:paraId="2CB94FA9" w14:textId="77777777" w:rsidR="00047284" w:rsidRDefault="00047284">
            <w:pPr>
              <w:spacing w:beforeLines="50" w:before="156" w:afterLines="50" w:after="156"/>
              <w:rPr>
                <w:rFonts w:ascii="宋体" w:eastAsia="宋体" w:hAnsi="宋体"/>
                <w:kern w:val="0"/>
                <w:szCs w:val="21"/>
              </w:rPr>
            </w:pPr>
          </w:p>
        </w:tc>
      </w:tr>
      <w:tr w:rsidR="00047284" w14:paraId="04ECEE40" w14:textId="77777777">
        <w:trPr>
          <w:trHeight w:val="755"/>
          <w:jc w:val="center"/>
        </w:trPr>
        <w:tc>
          <w:tcPr>
            <w:tcW w:w="2122" w:type="dxa"/>
            <w:shd w:val="clear" w:color="auto" w:fill="auto"/>
            <w:vAlign w:val="center"/>
          </w:tcPr>
          <w:p w14:paraId="7F493CEA" w14:textId="77777777" w:rsidR="00047284" w:rsidRDefault="003579F5">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37B2E35B" w14:textId="3A4A8BEA" w:rsidR="00047284" w:rsidRDefault="00BF0B57">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14:paraId="64C8E7C2" w14:textId="33EDC966" w:rsidR="00047284" w:rsidRDefault="00BF0B57">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vAlign w:val="center"/>
          </w:tcPr>
          <w:p w14:paraId="0A6FE52E" w14:textId="79078D70" w:rsidR="00047284" w:rsidRDefault="00BF0B57">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2627" w:type="dxa"/>
            <w:vMerge/>
            <w:shd w:val="clear" w:color="auto" w:fill="auto"/>
            <w:vAlign w:val="center"/>
          </w:tcPr>
          <w:p w14:paraId="01B7D82D" w14:textId="77777777" w:rsidR="00047284" w:rsidRDefault="00047284">
            <w:pPr>
              <w:spacing w:beforeLines="50" w:before="156" w:afterLines="50" w:after="156"/>
              <w:rPr>
                <w:rFonts w:ascii="宋体" w:eastAsia="宋体" w:hAnsi="宋体"/>
                <w:kern w:val="0"/>
                <w:szCs w:val="21"/>
              </w:rPr>
            </w:pPr>
          </w:p>
        </w:tc>
      </w:tr>
      <w:tr w:rsidR="00047284" w14:paraId="03CEDC6B" w14:textId="77777777">
        <w:trPr>
          <w:trHeight w:val="755"/>
          <w:jc w:val="center"/>
        </w:trPr>
        <w:tc>
          <w:tcPr>
            <w:tcW w:w="2122" w:type="dxa"/>
            <w:shd w:val="clear" w:color="auto" w:fill="auto"/>
            <w:vAlign w:val="center"/>
          </w:tcPr>
          <w:p w14:paraId="107CADB3" w14:textId="2E3AD4EA" w:rsidR="00047284" w:rsidRDefault="00BF0B57">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1A206916" w14:textId="16EB2460" w:rsidR="00047284" w:rsidRDefault="00BF0B57">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14:paraId="686C3D01" w14:textId="68DC4CC5" w:rsidR="00047284" w:rsidRDefault="00BF0B57">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vAlign w:val="center"/>
          </w:tcPr>
          <w:p w14:paraId="1B6D46EA" w14:textId="2B953226" w:rsidR="00047284" w:rsidRDefault="00BF0B57">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2627" w:type="dxa"/>
            <w:vMerge/>
            <w:shd w:val="clear" w:color="auto" w:fill="auto"/>
            <w:vAlign w:val="center"/>
          </w:tcPr>
          <w:p w14:paraId="4A463E3F" w14:textId="77777777" w:rsidR="00047284" w:rsidRDefault="00047284">
            <w:pPr>
              <w:spacing w:beforeLines="50" w:before="156" w:afterLines="50" w:after="156"/>
              <w:rPr>
                <w:rFonts w:ascii="宋体" w:eastAsia="宋体" w:hAnsi="宋体"/>
                <w:kern w:val="0"/>
                <w:szCs w:val="21"/>
              </w:rPr>
            </w:pPr>
          </w:p>
        </w:tc>
      </w:tr>
    </w:tbl>
    <w:p w14:paraId="31EAAD12" w14:textId="77777777" w:rsidR="00047284" w:rsidRDefault="003579F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r>
        <w:rPr>
          <w:rFonts w:ascii="宋体" w:eastAsia="宋体" w:hAnsi="宋体" w:hint="eastAsia"/>
          <w:szCs w:val="21"/>
        </w:rPr>
        <w:t>（小四号黑体）</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047284" w14:paraId="7BD88E9A"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12FE47DC" w14:textId="77777777" w:rsidR="00047284" w:rsidRDefault="003579F5">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40177EDD" w14:textId="77777777" w:rsidR="00047284" w:rsidRDefault="003579F5">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606ACA1C" w14:textId="77777777" w:rsidR="00047284" w:rsidRDefault="003579F5">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047284" w14:paraId="1D2D391C" w14:textId="77777777">
        <w:trPr>
          <w:trHeight w:val="454"/>
          <w:tblHeader/>
          <w:jc w:val="center"/>
        </w:trPr>
        <w:tc>
          <w:tcPr>
            <w:tcW w:w="993" w:type="dxa"/>
            <w:vMerge/>
            <w:tcBorders>
              <w:left w:val="single" w:sz="4" w:space="0" w:color="auto"/>
              <w:right w:val="single" w:sz="4" w:space="0" w:color="auto"/>
            </w:tcBorders>
            <w:vAlign w:val="center"/>
          </w:tcPr>
          <w:p w14:paraId="3DE3A281" w14:textId="77777777" w:rsidR="00047284" w:rsidRDefault="00047284">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0DE12BE" w14:textId="77777777" w:rsidR="00047284" w:rsidRDefault="003579F5">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4281E1BC" w14:textId="77777777" w:rsidR="00047284" w:rsidRDefault="003579F5">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0BBDB38E" w14:textId="77777777" w:rsidR="00047284" w:rsidRDefault="003579F5">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79E024A" w14:textId="77777777" w:rsidR="00047284" w:rsidRDefault="003579F5">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3CA9118" w14:textId="77777777" w:rsidR="00047284" w:rsidRDefault="003579F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047284" w14:paraId="6303EAA7" w14:textId="77777777">
        <w:trPr>
          <w:trHeight w:val="449"/>
          <w:tblHeader/>
          <w:jc w:val="center"/>
        </w:trPr>
        <w:tc>
          <w:tcPr>
            <w:tcW w:w="993" w:type="dxa"/>
            <w:vMerge/>
            <w:tcBorders>
              <w:left w:val="single" w:sz="4" w:space="0" w:color="auto"/>
              <w:right w:val="single" w:sz="4" w:space="0" w:color="auto"/>
            </w:tcBorders>
            <w:vAlign w:val="center"/>
          </w:tcPr>
          <w:p w14:paraId="6AF4B685" w14:textId="77777777" w:rsidR="00047284" w:rsidRDefault="00047284">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90AF3DE" w14:textId="77777777" w:rsidR="00047284" w:rsidRDefault="003579F5">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43A66B0" w14:textId="77777777" w:rsidR="00047284" w:rsidRDefault="003579F5">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F823C04" w14:textId="77777777" w:rsidR="00047284" w:rsidRDefault="003579F5">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2452346" w14:textId="77777777" w:rsidR="00047284" w:rsidRDefault="003579F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0166E24A" w14:textId="77777777" w:rsidR="00047284" w:rsidRDefault="003579F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047284" w14:paraId="7CFFE70C"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284DE43C" w14:textId="77777777" w:rsidR="00047284" w:rsidRDefault="00047284">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F398F63" w14:textId="77777777" w:rsidR="00047284" w:rsidRDefault="003579F5">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6E3EAEA4" w14:textId="77777777" w:rsidR="00047284" w:rsidRDefault="003579F5">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75BEB612" w14:textId="77777777" w:rsidR="00047284" w:rsidRDefault="003579F5">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05BD158" w14:textId="77777777" w:rsidR="00047284" w:rsidRDefault="003579F5">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4D7AD9BC" w14:textId="77777777" w:rsidR="00047284" w:rsidRDefault="003579F5">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BF0B57" w14:paraId="1EA8B580"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04FAAD4" w14:textId="77777777" w:rsidR="00BF0B57" w:rsidRDefault="00BF0B57" w:rsidP="00BF0B57">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B59370C" w14:textId="77777777" w:rsidR="00BF0B57" w:rsidRDefault="00BF0B57" w:rsidP="00BF0B57">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78A18B65" w14:textId="79B1A80D" w:rsidR="00BF0B57" w:rsidRDefault="00BF0B57" w:rsidP="00BF0B57">
            <w:pPr>
              <w:spacing w:beforeLines="50" w:before="156" w:afterLines="50" w:after="156"/>
              <w:rPr>
                <w:rFonts w:ascii="宋体" w:eastAsia="宋体" w:hAnsi="宋体"/>
                <w:szCs w:val="21"/>
              </w:rPr>
            </w:pPr>
            <w:r>
              <w:rPr>
                <w:rFonts w:ascii="宋体" w:eastAsia="宋体" w:hAnsi="宋体"/>
                <w:szCs w:val="21"/>
              </w:rPr>
              <w:t>Very good g</w:t>
            </w:r>
            <w:r w:rsidRPr="00BF0B57">
              <w:rPr>
                <w:rFonts w:ascii="宋体" w:eastAsia="宋体" w:hAnsi="宋体"/>
                <w:szCs w:val="21"/>
              </w:rPr>
              <w:t>rasp the principle and application of different chemical apparatus</w:t>
            </w:r>
            <w:r>
              <w:rPr>
                <w:rFonts w:ascii="宋体" w:eastAsia="宋体" w:hAnsi="宋体"/>
                <w:szCs w:val="21"/>
              </w:rPr>
              <w:t xml:space="preserve">, </w:t>
            </w:r>
            <w:r w:rsidRPr="00BF0B57">
              <w:rPr>
                <w:rFonts w:ascii="宋体" w:eastAsia="宋体" w:hAnsi="宋体"/>
                <w:szCs w:val="21"/>
              </w:rPr>
              <w:t>statistical analysis and date treatment</w:t>
            </w:r>
            <w:r>
              <w:rPr>
                <w:rFonts w:ascii="宋体" w:eastAsia="宋体" w:hAnsi="宋体"/>
                <w:szCs w:val="21"/>
              </w:rPr>
              <w:t>,</w:t>
            </w:r>
            <w:r>
              <w:t xml:space="preserve"> </w:t>
            </w:r>
            <w:r w:rsidRPr="00BF0B57">
              <w:rPr>
                <w:rFonts w:ascii="宋体" w:eastAsia="宋体" w:hAnsi="宋体"/>
                <w:szCs w:val="21"/>
              </w:rPr>
              <w:t>chemical equilibria</w:t>
            </w:r>
            <w:r>
              <w:rPr>
                <w:rFonts w:ascii="宋体" w:eastAsia="宋体" w:hAnsi="宋体"/>
                <w:szCs w:val="21"/>
              </w:rPr>
              <w:t xml:space="preserve">, </w:t>
            </w:r>
            <w:r w:rsidRPr="00BF0B57">
              <w:rPr>
                <w:rFonts w:ascii="宋体" w:eastAsia="宋体" w:hAnsi="宋体"/>
                <w:szCs w:val="21"/>
              </w:rPr>
              <w:t>procedure and application of titration</w:t>
            </w:r>
            <w:r>
              <w:rPr>
                <w:rFonts w:ascii="宋体" w:eastAsia="宋体" w:hAnsi="宋体"/>
                <w:szCs w:val="21"/>
              </w:rPr>
              <w:t>.</w:t>
            </w:r>
          </w:p>
        </w:tc>
        <w:tc>
          <w:tcPr>
            <w:tcW w:w="1984" w:type="dxa"/>
            <w:tcBorders>
              <w:top w:val="single" w:sz="4" w:space="0" w:color="auto"/>
              <w:left w:val="single" w:sz="4" w:space="0" w:color="auto"/>
              <w:bottom w:val="single" w:sz="4" w:space="0" w:color="auto"/>
              <w:right w:val="single" w:sz="4" w:space="0" w:color="auto"/>
            </w:tcBorders>
          </w:tcPr>
          <w:p w14:paraId="686D8735" w14:textId="2CF455C5" w:rsidR="00BF0B57" w:rsidRDefault="00BF0B57" w:rsidP="00BF0B57">
            <w:pPr>
              <w:spacing w:beforeLines="50" w:before="156" w:afterLines="50" w:after="156"/>
              <w:rPr>
                <w:rFonts w:ascii="宋体" w:eastAsia="宋体" w:hAnsi="宋体"/>
                <w:szCs w:val="21"/>
              </w:rPr>
            </w:pPr>
            <w:r>
              <w:rPr>
                <w:rFonts w:ascii="宋体" w:eastAsia="宋体" w:hAnsi="宋体"/>
                <w:szCs w:val="21"/>
              </w:rPr>
              <w:t>Good g</w:t>
            </w:r>
            <w:r w:rsidRPr="00BF0B57">
              <w:rPr>
                <w:rFonts w:ascii="宋体" w:eastAsia="宋体" w:hAnsi="宋体"/>
                <w:szCs w:val="21"/>
              </w:rPr>
              <w:t>rasp the principle and application of different chemical apparatus</w:t>
            </w:r>
            <w:r>
              <w:rPr>
                <w:rFonts w:ascii="宋体" w:eastAsia="宋体" w:hAnsi="宋体"/>
                <w:szCs w:val="21"/>
              </w:rPr>
              <w:t xml:space="preserve">, </w:t>
            </w:r>
            <w:r w:rsidRPr="00BF0B57">
              <w:rPr>
                <w:rFonts w:ascii="宋体" w:eastAsia="宋体" w:hAnsi="宋体"/>
                <w:szCs w:val="21"/>
              </w:rPr>
              <w:t>statistical analysis and date treatment</w:t>
            </w:r>
            <w:r>
              <w:rPr>
                <w:rFonts w:ascii="宋体" w:eastAsia="宋体" w:hAnsi="宋体"/>
                <w:szCs w:val="21"/>
              </w:rPr>
              <w:t>,</w:t>
            </w:r>
            <w:r>
              <w:t xml:space="preserve"> </w:t>
            </w:r>
            <w:r w:rsidRPr="00BF0B57">
              <w:rPr>
                <w:rFonts w:ascii="宋体" w:eastAsia="宋体" w:hAnsi="宋体"/>
                <w:szCs w:val="21"/>
              </w:rPr>
              <w:t>chemical equilibria</w:t>
            </w:r>
            <w:r>
              <w:rPr>
                <w:rFonts w:ascii="宋体" w:eastAsia="宋体" w:hAnsi="宋体"/>
                <w:szCs w:val="21"/>
              </w:rPr>
              <w:t xml:space="preserve">, </w:t>
            </w:r>
            <w:r w:rsidRPr="00BF0B57">
              <w:rPr>
                <w:rFonts w:ascii="宋体" w:eastAsia="宋体" w:hAnsi="宋体"/>
                <w:szCs w:val="21"/>
              </w:rPr>
              <w:t>procedure and application of titration</w:t>
            </w:r>
            <w:r>
              <w:rPr>
                <w:rFonts w:ascii="宋体" w:eastAsia="宋体" w:hAnsi="宋体"/>
                <w:szCs w:val="21"/>
              </w:rPr>
              <w:t>.</w:t>
            </w:r>
          </w:p>
        </w:tc>
        <w:tc>
          <w:tcPr>
            <w:tcW w:w="1843" w:type="dxa"/>
            <w:tcBorders>
              <w:top w:val="single" w:sz="4" w:space="0" w:color="auto"/>
              <w:left w:val="single" w:sz="4" w:space="0" w:color="auto"/>
              <w:bottom w:val="single" w:sz="4" w:space="0" w:color="auto"/>
              <w:right w:val="single" w:sz="4" w:space="0" w:color="auto"/>
            </w:tcBorders>
          </w:tcPr>
          <w:p w14:paraId="4CE8F1F7" w14:textId="0B5FD2CB" w:rsidR="00BF0B57" w:rsidRDefault="00BF0B57" w:rsidP="00BF0B57">
            <w:pPr>
              <w:spacing w:beforeLines="50" w:before="156" w:afterLines="50" w:after="156"/>
              <w:rPr>
                <w:rFonts w:ascii="宋体" w:eastAsia="宋体" w:hAnsi="宋体"/>
                <w:szCs w:val="21"/>
              </w:rPr>
            </w:pPr>
            <w:r>
              <w:rPr>
                <w:rFonts w:ascii="宋体" w:eastAsia="宋体" w:hAnsi="宋体"/>
                <w:szCs w:val="21"/>
              </w:rPr>
              <w:t>G</w:t>
            </w:r>
            <w:r w:rsidRPr="00BF0B57">
              <w:rPr>
                <w:rFonts w:ascii="宋体" w:eastAsia="宋体" w:hAnsi="宋体"/>
                <w:szCs w:val="21"/>
              </w:rPr>
              <w:t>rasp the principle and application of different chemical apparatus</w:t>
            </w:r>
            <w:r>
              <w:rPr>
                <w:rFonts w:ascii="宋体" w:eastAsia="宋体" w:hAnsi="宋体"/>
                <w:szCs w:val="21"/>
              </w:rPr>
              <w:t xml:space="preserve">, </w:t>
            </w:r>
            <w:r w:rsidRPr="00BF0B57">
              <w:rPr>
                <w:rFonts w:ascii="宋体" w:eastAsia="宋体" w:hAnsi="宋体"/>
                <w:szCs w:val="21"/>
              </w:rPr>
              <w:t>statistical analysis and date treatment</w:t>
            </w:r>
            <w:r>
              <w:rPr>
                <w:rFonts w:ascii="宋体" w:eastAsia="宋体" w:hAnsi="宋体"/>
                <w:szCs w:val="21"/>
              </w:rPr>
              <w:t>,</w:t>
            </w:r>
            <w:r>
              <w:t xml:space="preserve"> </w:t>
            </w:r>
            <w:r w:rsidRPr="00BF0B57">
              <w:rPr>
                <w:rFonts w:ascii="宋体" w:eastAsia="宋体" w:hAnsi="宋体"/>
                <w:szCs w:val="21"/>
              </w:rPr>
              <w:t>chemical equilibria</w:t>
            </w:r>
            <w:r>
              <w:rPr>
                <w:rFonts w:ascii="宋体" w:eastAsia="宋体" w:hAnsi="宋体"/>
                <w:szCs w:val="21"/>
              </w:rPr>
              <w:t xml:space="preserve">, </w:t>
            </w:r>
            <w:r w:rsidRPr="00BF0B57">
              <w:rPr>
                <w:rFonts w:ascii="宋体" w:eastAsia="宋体" w:hAnsi="宋体"/>
                <w:szCs w:val="21"/>
              </w:rPr>
              <w:t>procedure and application of titration</w:t>
            </w:r>
            <w:r>
              <w:rPr>
                <w:rFonts w:ascii="宋体" w:eastAsia="宋体" w:hAnsi="宋体"/>
                <w:szCs w:val="21"/>
              </w:rPr>
              <w:t>.</w:t>
            </w:r>
          </w:p>
        </w:tc>
        <w:tc>
          <w:tcPr>
            <w:tcW w:w="1779" w:type="dxa"/>
            <w:tcBorders>
              <w:top w:val="single" w:sz="4" w:space="0" w:color="auto"/>
              <w:left w:val="single" w:sz="4" w:space="0" w:color="auto"/>
              <w:bottom w:val="single" w:sz="4" w:space="0" w:color="auto"/>
              <w:right w:val="single" w:sz="4" w:space="0" w:color="auto"/>
            </w:tcBorders>
          </w:tcPr>
          <w:p w14:paraId="1F977849" w14:textId="3293D333" w:rsidR="00BF0B57" w:rsidRDefault="00F17ACD" w:rsidP="00BF0B57">
            <w:pPr>
              <w:spacing w:beforeLines="50" w:before="156" w:afterLines="50" w:after="156"/>
              <w:rPr>
                <w:rFonts w:ascii="宋体" w:eastAsia="宋体" w:hAnsi="宋体"/>
                <w:szCs w:val="21"/>
              </w:rPr>
            </w:pPr>
            <w:proofErr w:type="gramStart"/>
            <w:r>
              <w:rPr>
                <w:rFonts w:ascii="宋体" w:eastAsia="宋体" w:hAnsi="宋体"/>
                <w:szCs w:val="21"/>
              </w:rPr>
              <w:t>Basically</w:t>
            </w:r>
            <w:proofErr w:type="gramEnd"/>
            <w:r>
              <w:rPr>
                <w:rFonts w:ascii="宋体" w:eastAsia="宋体" w:hAnsi="宋体"/>
                <w:szCs w:val="21"/>
              </w:rPr>
              <w:t xml:space="preserve"> g</w:t>
            </w:r>
            <w:r w:rsidR="00BF0B57" w:rsidRPr="00BF0B57">
              <w:rPr>
                <w:rFonts w:ascii="宋体" w:eastAsia="宋体" w:hAnsi="宋体"/>
                <w:szCs w:val="21"/>
              </w:rPr>
              <w:t>rasp the principle and application of different chemical apparatus</w:t>
            </w:r>
            <w:r w:rsidR="00BF0B57">
              <w:rPr>
                <w:rFonts w:ascii="宋体" w:eastAsia="宋体" w:hAnsi="宋体"/>
                <w:szCs w:val="21"/>
              </w:rPr>
              <w:t xml:space="preserve">, </w:t>
            </w:r>
            <w:r w:rsidR="00BF0B57" w:rsidRPr="00BF0B57">
              <w:rPr>
                <w:rFonts w:ascii="宋体" w:eastAsia="宋体" w:hAnsi="宋体"/>
                <w:szCs w:val="21"/>
              </w:rPr>
              <w:t>statistical analysis and date treatment</w:t>
            </w:r>
            <w:r w:rsidR="00BF0B57">
              <w:rPr>
                <w:rFonts w:ascii="宋体" w:eastAsia="宋体" w:hAnsi="宋体"/>
                <w:szCs w:val="21"/>
              </w:rPr>
              <w:t>,</w:t>
            </w:r>
            <w:r w:rsidR="00BF0B57">
              <w:t xml:space="preserve"> </w:t>
            </w:r>
            <w:r w:rsidR="00BF0B57" w:rsidRPr="00BF0B57">
              <w:rPr>
                <w:rFonts w:ascii="宋体" w:eastAsia="宋体" w:hAnsi="宋体"/>
                <w:szCs w:val="21"/>
              </w:rPr>
              <w:t>chemical equilibria</w:t>
            </w:r>
            <w:r w:rsidR="00BF0B57">
              <w:rPr>
                <w:rFonts w:ascii="宋体" w:eastAsia="宋体" w:hAnsi="宋体"/>
                <w:szCs w:val="21"/>
              </w:rPr>
              <w:t xml:space="preserve">, </w:t>
            </w:r>
            <w:r w:rsidR="00BF0B57" w:rsidRPr="00BF0B57">
              <w:rPr>
                <w:rFonts w:ascii="宋体" w:eastAsia="宋体" w:hAnsi="宋体"/>
                <w:szCs w:val="21"/>
              </w:rPr>
              <w:t>procedure and application of titration</w:t>
            </w:r>
            <w:r w:rsidR="00BF0B57">
              <w:rPr>
                <w:rFonts w:ascii="宋体" w:eastAsia="宋体" w:hAnsi="宋体"/>
                <w:szCs w:val="21"/>
              </w:rPr>
              <w:t>.</w:t>
            </w:r>
          </w:p>
        </w:tc>
        <w:tc>
          <w:tcPr>
            <w:tcW w:w="1779" w:type="dxa"/>
            <w:tcBorders>
              <w:top w:val="single" w:sz="4" w:space="0" w:color="auto"/>
              <w:left w:val="single" w:sz="4" w:space="0" w:color="auto"/>
              <w:bottom w:val="single" w:sz="4" w:space="0" w:color="auto"/>
              <w:right w:val="single" w:sz="4" w:space="0" w:color="auto"/>
            </w:tcBorders>
          </w:tcPr>
          <w:p w14:paraId="10EE3D0C" w14:textId="2E668A96" w:rsidR="00BF0B57" w:rsidRDefault="00F17ACD" w:rsidP="00BF0B57">
            <w:pPr>
              <w:spacing w:beforeLines="50" w:before="156" w:afterLines="50" w:after="156"/>
              <w:rPr>
                <w:rFonts w:ascii="宋体" w:eastAsia="宋体" w:hAnsi="宋体"/>
                <w:szCs w:val="21"/>
              </w:rPr>
            </w:pPr>
            <w:r>
              <w:rPr>
                <w:rFonts w:ascii="宋体" w:eastAsia="宋体" w:hAnsi="宋体"/>
                <w:szCs w:val="21"/>
              </w:rPr>
              <w:t>Does not</w:t>
            </w:r>
            <w:r w:rsidR="00BF0B57">
              <w:rPr>
                <w:rFonts w:ascii="宋体" w:eastAsia="宋体" w:hAnsi="宋体"/>
                <w:szCs w:val="21"/>
              </w:rPr>
              <w:t xml:space="preserve"> g</w:t>
            </w:r>
            <w:r w:rsidR="00BF0B57" w:rsidRPr="00BF0B57">
              <w:rPr>
                <w:rFonts w:ascii="宋体" w:eastAsia="宋体" w:hAnsi="宋体"/>
                <w:szCs w:val="21"/>
              </w:rPr>
              <w:t>rasp the principle and application of different chemical apparatus</w:t>
            </w:r>
            <w:r w:rsidR="00BF0B57">
              <w:rPr>
                <w:rFonts w:ascii="宋体" w:eastAsia="宋体" w:hAnsi="宋体"/>
                <w:szCs w:val="21"/>
              </w:rPr>
              <w:t xml:space="preserve">, </w:t>
            </w:r>
            <w:r w:rsidR="00BF0B57" w:rsidRPr="00BF0B57">
              <w:rPr>
                <w:rFonts w:ascii="宋体" w:eastAsia="宋体" w:hAnsi="宋体"/>
                <w:szCs w:val="21"/>
              </w:rPr>
              <w:t>statistical analysis and date treatment</w:t>
            </w:r>
            <w:r w:rsidR="00BF0B57">
              <w:rPr>
                <w:rFonts w:ascii="宋体" w:eastAsia="宋体" w:hAnsi="宋体"/>
                <w:szCs w:val="21"/>
              </w:rPr>
              <w:t>,</w:t>
            </w:r>
            <w:r w:rsidR="00BF0B57">
              <w:t xml:space="preserve"> </w:t>
            </w:r>
            <w:r w:rsidR="00BF0B57" w:rsidRPr="00BF0B57">
              <w:rPr>
                <w:rFonts w:ascii="宋体" w:eastAsia="宋体" w:hAnsi="宋体"/>
                <w:szCs w:val="21"/>
              </w:rPr>
              <w:t>chemical equilibria</w:t>
            </w:r>
            <w:r w:rsidR="00BF0B57">
              <w:rPr>
                <w:rFonts w:ascii="宋体" w:eastAsia="宋体" w:hAnsi="宋体"/>
                <w:szCs w:val="21"/>
              </w:rPr>
              <w:t xml:space="preserve">, </w:t>
            </w:r>
            <w:r w:rsidR="00BF0B57" w:rsidRPr="00BF0B57">
              <w:rPr>
                <w:rFonts w:ascii="宋体" w:eastAsia="宋体" w:hAnsi="宋体"/>
                <w:szCs w:val="21"/>
              </w:rPr>
              <w:t>procedure and application of titration</w:t>
            </w:r>
            <w:r w:rsidR="00BF0B57">
              <w:rPr>
                <w:rFonts w:ascii="宋体" w:eastAsia="宋体" w:hAnsi="宋体"/>
                <w:szCs w:val="21"/>
              </w:rPr>
              <w:t>.</w:t>
            </w:r>
          </w:p>
        </w:tc>
      </w:tr>
      <w:tr w:rsidR="00BF0B57" w14:paraId="2494809B"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947B58F" w14:textId="77777777" w:rsidR="00BF0B57" w:rsidRDefault="00BF0B57" w:rsidP="00BF0B57">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F0D026B" w14:textId="77777777" w:rsidR="00BF0B57" w:rsidRDefault="00BF0B57" w:rsidP="00BF0B57">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1122AA0D" w14:textId="431EA82A" w:rsidR="00BF0B57" w:rsidRDefault="00BF0B57" w:rsidP="00BF0B57">
            <w:pPr>
              <w:spacing w:beforeLines="50" w:before="156" w:afterLines="50" w:after="156"/>
              <w:rPr>
                <w:rFonts w:ascii="宋体" w:eastAsia="宋体" w:hAnsi="宋体"/>
                <w:szCs w:val="21"/>
              </w:rPr>
            </w:pPr>
            <w:r>
              <w:rPr>
                <w:rFonts w:ascii="宋体" w:eastAsia="宋体" w:hAnsi="宋体"/>
                <w:szCs w:val="21"/>
              </w:rPr>
              <w:t>Very good g</w:t>
            </w:r>
            <w:r w:rsidRPr="00BF0B57">
              <w:rPr>
                <w:rFonts w:ascii="宋体" w:eastAsia="宋体" w:hAnsi="宋体"/>
                <w:szCs w:val="21"/>
              </w:rPr>
              <w:t>rasp the principle, procedure and application of electrochemical methods</w:t>
            </w:r>
            <w:r>
              <w:rPr>
                <w:rFonts w:ascii="宋体" w:eastAsia="宋体" w:hAnsi="宋体"/>
                <w:szCs w:val="21"/>
              </w:rPr>
              <w:t xml:space="preserve">, and </w:t>
            </w:r>
            <w:r>
              <w:rPr>
                <w:rFonts w:hAnsi="宋体" w:cs="宋体"/>
              </w:rPr>
              <w:t>b</w:t>
            </w:r>
            <w:r w:rsidRPr="00AA1329">
              <w:rPr>
                <w:rFonts w:hAnsi="宋体" w:cs="宋体"/>
              </w:rPr>
              <w:t xml:space="preserve">ulk </w:t>
            </w:r>
            <w:r>
              <w:rPr>
                <w:rFonts w:hAnsi="宋体" w:cs="宋体"/>
              </w:rPr>
              <w:t>e</w:t>
            </w:r>
            <w:r w:rsidRPr="00AA1329">
              <w:rPr>
                <w:rFonts w:hAnsi="宋体" w:cs="宋体"/>
              </w:rPr>
              <w:t>lectrolysis</w:t>
            </w:r>
          </w:p>
        </w:tc>
        <w:tc>
          <w:tcPr>
            <w:tcW w:w="1984" w:type="dxa"/>
            <w:tcBorders>
              <w:top w:val="single" w:sz="4" w:space="0" w:color="auto"/>
              <w:left w:val="single" w:sz="4" w:space="0" w:color="auto"/>
              <w:bottom w:val="single" w:sz="4" w:space="0" w:color="auto"/>
              <w:right w:val="single" w:sz="4" w:space="0" w:color="auto"/>
            </w:tcBorders>
          </w:tcPr>
          <w:p w14:paraId="79E26CC4" w14:textId="1CC38AB4" w:rsidR="00BF0B57" w:rsidRDefault="00BF0B57" w:rsidP="00BF0B57">
            <w:pPr>
              <w:spacing w:beforeLines="50" w:before="156" w:afterLines="50" w:after="156"/>
              <w:rPr>
                <w:rFonts w:ascii="宋体" w:eastAsia="宋体" w:hAnsi="宋体"/>
                <w:szCs w:val="21"/>
              </w:rPr>
            </w:pPr>
            <w:r>
              <w:rPr>
                <w:rFonts w:ascii="宋体" w:eastAsia="宋体" w:hAnsi="宋体"/>
                <w:szCs w:val="21"/>
              </w:rPr>
              <w:t>Very good g</w:t>
            </w:r>
            <w:r w:rsidRPr="00BF0B57">
              <w:rPr>
                <w:rFonts w:ascii="宋体" w:eastAsia="宋体" w:hAnsi="宋体"/>
                <w:szCs w:val="21"/>
              </w:rPr>
              <w:t>rasp the principle, procedure and application of electrochemical methods</w:t>
            </w:r>
            <w:r>
              <w:rPr>
                <w:rFonts w:ascii="宋体" w:eastAsia="宋体" w:hAnsi="宋体"/>
                <w:szCs w:val="21"/>
              </w:rPr>
              <w:t xml:space="preserve">, and </w:t>
            </w:r>
            <w:r>
              <w:rPr>
                <w:rFonts w:hAnsi="宋体" w:cs="宋体"/>
              </w:rPr>
              <w:t>b</w:t>
            </w:r>
            <w:r w:rsidRPr="00AA1329">
              <w:rPr>
                <w:rFonts w:hAnsi="宋体" w:cs="宋体"/>
              </w:rPr>
              <w:t xml:space="preserve">ulk </w:t>
            </w:r>
            <w:r>
              <w:rPr>
                <w:rFonts w:hAnsi="宋体" w:cs="宋体"/>
              </w:rPr>
              <w:t>e</w:t>
            </w:r>
            <w:r w:rsidRPr="00AA1329">
              <w:rPr>
                <w:rFonts w:hAnsi="宋体" w:cs="宋体"/>
              </w:rPr>
              <w:t>lectrolysis</w:t>
            </w:r>
          </w:p>
        </w:tc>
        <w:tc>
          <w:tcPr>
            <w:tcW w:w="1843" w:type="dxa"/>
            <w:tcBorders>
              <w:top w:val="single" w:sz="4" w:space="0" w:color="auto"/>
              <w:left w:val="single" w:sz="4" w:space="0" w:color="auto"/>
              <w:bottom w:val="single" w:sz="4" w:space="0" w:color="auto"/>
              <w:right w:val="single" w:sz="4" w:space="0" w:color="auto"/>
            </w:tcBorders>
          </w:tcPr>
          <w:p w14:paraId="7E73964F" w14:textId="3B013CFB" w:rsidR="00BF0B57" w:rsidRDefault="00BF0B57" w:rsidP="00BF0B57">
            <w:pPr>
              <w:spacing w:beforeLines="50" w:before="156" w:afterLines="50" w:after="156"/>
              <w:rPr>
                <w:rFonts w:ascii="宋体" w:eastAsia="宋体" w:hAnsi="宋体"/>
                <w:szCs w:val="21"/>
              </w:rPr>
            </w:pPr>
            <w:r>
              <w:rPr>
                <w:rFonts w:ascii="宋体" w:eastAsia="宋体" w:hAnsi="宋体"/>
                <w:szCs w:val="21"/>
              </w:rPr>
              <w:t>G</w:t>
            </w:r>
            <w:r w:rsidRPr="00BF0B57">
              <w:rPr>
                <w:rFonts w:ascii="宋体" w:eastAsia="宋体" w:hAnsi="宋体"/>
                <w:szCs w:val="21"/>
              </w:rPr>
              <w:t>rasp the principle, procedure and application of electrochemical methods</w:t>
            </w:r>
            <w:r>
              <w:rPr>
                <w:rFonts w:ascii="宋体" w:eastAsia="宋体" w:hAnsi="宋体"/>
                <w:szCs w:val="21"/>
              </w:rPr>
              <w:t xml:space="preserve">, and </w:t>
            </w:r>
            <w:r>
              <w:rPr>
                <w:rFonts w:hAnsi="宋体" w:cs="宋体"/>
              </w:rPr>
              <w:t>b</w:t>
            </w:r>
            <w:r w:rsidRPr="00AA1329">
              <w:rPr>
                <w:rFonts w:hAnsi="宋体" w:cs="宋体"/>
              </w:rPr>
              <w:t xml:space="preserve">ulk </w:t>
            </w:r>
            <w:r>
              <w:rPr>
                <w:rFonts w:hAnsi="宋体" w:cs="宋体"/>
              </w:rPr>
              <w:t>e</w:t>
            </w:r>
            <w:r w:rsidRPr="00AA1329">
              <w:rPr>
                <w:rFonts w:hAnsi="宋体" w:cs="宋体"/>
              </w:rPr>
              <w:t>lectrolysis</w:t>
            </w:r>
          </w:p>
        </w:tc>
        <w:tc>
          <w:tcPr>
            <w:tcW w:w="1779" w:type="dxa"/>
            <w:tcBorders>
              <w:top w:val="single" w:sz="4" w:space="0" w:color="auto"/>
              <w:left w:val="single" w:sz="4" w:space="0" w:color="auto"/>
              <w:bottom w:val="single" w:sz="4" w:space="0" w:color="auto"/>
              <w:right w:val="single" w:sz="4" w:space="0" w:color="auto"/>
            </w:tcBorders>
          </w:tcPr>
          <w:p w14:paraId="335A3F53" w14:textId="7E5CB51F" w:rsidR="00BF0B57" w:rsidRDefault="00F17ACD" w:rsidP="00BF0B57">
            <w:pPr>
              <w:spacing w:beforeLines="50" w:before="156" w:afterLines="50" w:after="156"/>
              <w:rPr>
                <w:rFonts w:ascii="宋体" w:eastAsia="宋体" w:hAnsi="宋体"/>
                <w:szCs w:val="21"/>
              </w:rPr>
            </w:pPr>
            <w:proofErr w:type="gramStart"/>
            <w:r>
              <w:rPr>
                <w:rFonts w:ascii="宋体" w:eastAsia="宋体" w:hAnsi="宋体"/>
                <w:szCs w:val="21"/>
              </w:rPr>
              <w:t>Basically</w:t>
            </w:r>
            <w:proofErr w:type="gramEnd"/>
            <w:r>
              <w:rPr>
                <w:rFonts w:ascii="宋体" w:eastAsia="宋体" w:hAnsi="宋体"/>
                <w:szCs w:val="21"/>
              </w:rPr>
              <w:t xml:space="preserve"> </w:t>
            </w:r>
            <w:r w:rsidR="00BF0B57">
              <w:rPr>
                <w:rFonts w:ascii="宋体" w:eastAsia="宋体" w:hAnsi="宋体"/>
                <w:szCs w:val="21"/>
              </w:rPr>
              <w:t>g</w:t>
            </w:r>
            <w:r w:rsidR="00BF0B57" w:rsidRPr="00BF0B57">
              <w:rPr>
                <w:rFonts w:ascii="宋体" w:eastAsia="宋体" w:hAnsi="宋体"/>
                <w:szCs w:val="21"/>
              </w:rPr>
              <w:t>rasp the principle, procedure and application of electrochemical methods</w:t>
            </w:r>
            <w:r w:rsidR="00BF0B57">
              <w:rPr>
                <w:rFonts w:ascii="宋体" w:eastAsia="宋体" w:hAnsi="宋体"/>
                <w:szCs w:val="21"/>
              </w:rPr>
              <w:t xml:space="preserve">, and </w:t>
            </w:r>
            <w:r w:rsidR="00BF0B57">
              <w:rPr>
                <w:rFonts w:hAnsi="宋体" w:cs="宋体"/>
              </w:rPr>
              <w:t>b</w:t>
            </w:r>
            <w:r w:rsidR="00BF0B57" w:rsidRPr="00AA1329">
              <w:rPr>
                <w:rFonts w:hAnsi="宋体" w:cs="宋体"/>
              </w:rPr>
              <w:t xml:space="preserve">ulk </w:t>
            </w:r>
            <w:r w:rsidR="00BF0B57">
              <w:rPr>
                <w:rFonts w:hAnsi="宋体" w:cs="宋体"/>
              </w:rPr>
              <w:t>e</w:t>
            </w:r>
            <w:r w:rsidR="00BF0B57" w:rsidRPr="00AA1329">
              <w:rPr>
                <w:rFonts w:hAnsi="宋体" w:cs="宋体"/>
              </w:rPr>
              <w:t>lectrolysis</w:t>
            </w:r>
          </w:p>
        </w:tc>
        <w:tc>
          <w:tcPr>
            <w:tcW w:w="1779" w:type="dxa"/>
            <w:tcBorders>
              <w:top w:val="single" w:sz="4" w:space="0" w:color="auto"/>
              <w:left w:val="single" w:sz="4" w:space="0" w:color="auto"/>
              <w:bottom w:val="single" w:sz="4" w:space="0" w:color="auto"/>
              <w:right w:val="single" w:sz="4" w:space="0" w:color="auto"/>
            </w:tcBorders>
          </w:tcPr>
          <w:p w14:paraId="283C18EA" w14:textId="334E7C9D" w:rsidR="00BF0B57" w:rsidRDefault="00F17ACD" w:rsidP="00BF0B57">
            <w:pPr>
              <w:spacing w:beforeLines="50" w:before="156" w:afterLines="50" w:after="156"/>
              <w:rPr>
                <w:rFonts w:ascii="宋体" w:eastAsia="宋体" w:hAnsi="宋体"/>
                <w:szCs w:val="21"/>
              </w:rPr>
            </w:pPr>
            <w:r>
              <w:rPr>
                <w:rFonts w:ascii="宋体" w:eastAsia="宋体" w:hAnsi="宋体"/>
                <w:szCs w:val="21"/>
              </w:rPr>
              <w:t>Does not</w:t>
            </w:r>
            <w:r w:rsidR="00BF0B57">
              <w:rPr>
                <w:rFonts w:ascii="宋体" w:eastAsia="宋体" w:hAnsi="宋体"/>
                <w:szCs w:val="21"/>
              </w:rPr>
              <w:t xml:space="preserve"> g</w:t>
            </w:r>
            <w:r w:rsidR="00BF0B57" w:rsidRPr="00BF0B57">
              <w:rPr>
                <w:rFonts w:ascii="宋体" w:eastAsia="宋体" w:hAnsi="宋体"/>
                <w:szCs w:val="21"/>
              </w:rPr>
              <w:t>rasp the principle, procedure and application of electrochemical methods</w:t>
            </w:r>
            <w:r w:rsidR="00BF0B57">
              <w:rPr>
                <w:rFonts w:ascii="宋体" w:eastAsia="宋体" w:hAnsi="宋体"/>
                <w:szCs w:val="21"/>
              </w:rPr>
              <w:t xml:space="preserve">, and </w:t>
            </w:r>
            <w:r w:rsidR="00BF0B57">
              <w:rPr>
                <w:rFonts w:hAnsi="宋体" w:cs="宋体"/>
              </w:rPr>
              <w:t>b</w:t>
            </w:r>
            <w:r w:rsidR="00BF0B57" w:rsidRPr="00AA1329">
              <w:rPr>
                <w:rFonts w:hAnsi="宋体" w:cs="宋体"/>
              </w:rPr>
              <w:t xml:space="preserve">ulk </w:t>
            </w:r>
            <w:r w:rsidR="00BF0B57">
              <w:rPr>
                <w:rFonts w:hAnsi="宋体" w:cs="宋体"/>
              </w:rPr>
              <w:t>e</w:t>
            </w:r>
            <w:r w:rsidR="00BF0B57" w:rsidRPr="00AA1329">
              <w:rPr>
                <w:rFonts w:hAnsi="宋体" w:cs="宋体"/>
              </w:rPr>
              <w:t>lectrolysis</w:t>
            </w:r>
          </w:p>
        </w:tc>
      </w:tr>
      <w:tr w:rsidR="00BF0B57" w14:paraId="3F870D4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0168B9A" w14:textId="77777777" w:rsidR="00BF0B57" w:rsidRDefault="00BF0B57" w:rsidP="00BF0B57">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2BF69639" w14:textId="77777777" w:rsidR="00BF0B57" w:rsidRDefault="00BF0B57" w:rsidP="00BF0B57">
            <w:pPr>
              <w:spacing w:beforeLines="50" w:before="156" w:afterLines="50" w:after="156"/>
              <w:jc w:val="center"/>
              <w:rPr>
                <w:rFonts w:ascii="宋体" w:eastAsia="宋体" w:hAnsi="宋体"/>
                <w:b/>
                <w:bCs/>
                <w:kern w:val="0"/>
                <w:szCs w:val="21"/>
              </w:rPr>
            </w:pPr>
            <w:r>
              <w:rPr>
                <w:rFonts w:ascii="宋体" w:eastAsia="宋体" w:hAnsi="宋体"/>
                <w:b/>
                <w:bCs/>
                <w:kern w:val="0"/>
                <w:szCs w:val="21"/>
              </w:rPr>
              <w:lastRenderedPageBreak/>
              <w:t>目标3</w:t>
            </w:r>
          </w:p>
        </w:tc>
        <w:tc>
          <w:tcPr>
            <w:tcW w:w="1984" w:type="dxa"/>
            <w:tcBorders>
              <w:top w:val="single" w:sz="4" w:space="0" w:color="auto"/>
              <w:left w:val="single" w:sz="4" w:space="0" w:color="auto"/>
              <w:bottom w:val="single" w:sz="4" w:space="0" w:color="auto"/>
              <w:right w:val="single" w:sz="4" w:space="0" w:color="auto"/>
            </w:tcBorders>
          </w:tcPr>
          <w:p w14:paraId="2DEDC52D" w14:textId="6E7E4E23" w:rsidR="00BF0B57" w:rsidRDefault="00BF0B57" w:rsidP="00BF0B57">
            <w:pPr>
              <w:spacing w:beforeLines="50" w:before="156" w:afterLines="50" w:after="156"/>
              <w:rPr>
                <w:rFonts w:ascii="宋体" w:eastAsia="宋体" w:hAnsi="宋体"/>
                <w:szCs w:val="21"/>
              </w:rPr>
            </w:pPr>
            <w:r>
              <w:rPr>
                <w:rFonts w:ascii="宋体" w:eastAsia="宋体" w:hAnsi="宋体"/>
                <w:szCs w:val="21"/>
              </w:rPr>
              <w:lastRenderedPageBreak/>
              <w:t>Very good g</w:t>
            </w:r>
            <w:r w:rsidRPr="00BF0B57">
              <w:rPr>
                <w:rFonts w:ascii="宋体" w:eastAsia="宋体" w:hAnsi="宋体"/>
                <w:szCs w:val="21"/>
              </w:rPr>
              <w:t xml:space="preserve">rasp </w:t>
            </w:r>
            <w:r w:rsidRPr="00BF0B57">
              <w:rPr>
                <w:rFonts w:ascii="宋体" w:eastAsia="宋体" w:hAnsi="宋体"/>
                <w:szCs w:val="21"/>
              </w:rPr>
              <w:lastRenderedPageBreak/>
              <w:t>the principle and application of optical spectrometry</w:t>
            </w:r>
            <w:r>
              <w:rPr>
                <w:rFonts w:ascii="宋体" w:eastAsia="宋体" w:hAnsi="宋体"/>
                <w:szCs w:val="21"/>
              </w:rPr>
              <w:t xml:space="preserve">, </w:t>
            </w:r>
            <w:r w:rsidRPr="00BF0B57">
              <w:rPr>
                <w:rFonts w:ascii="宋体" w:eastAsia="宋体" w:hAnsi="宋体"/>
                <w:szCs w:val="21"/>
              </w:rPr>
              <w:t>atomic spectroscopy</w:t>
            </w:r>
            <w:r>
              <w:rPr>
                <w:rFonts w:ascii="宋体" w:eastAsia="宋体" w:hAnsi="宋体"/>
                <w:szCs w:val="21"/>
              </w:rPr>
              <w:t xml:space="preserve">, </w:t>
            </w:r>
            <w:r w:rsidRPr="00BF0B57">
              <w:rPr>
                <w:rFonts w:ascii="宋体" w:eastAsia="宋体" w:hAnsi="宋体"/>
                <w:szCs w:val="21"/>
              </w:rPr>
              <w:t>mass spectrometry</w:t>
            </w:r>
          </w:p>
        </w:tc>
        <w:tc>
          <w:tcPr>
            <w:tcW w:w="1984" w:type="dxa"/>
            <w:tcBorders>
              <w:top w:val="single" w:sz="4" w:space="0" w:color="auto"/>
              <w:left w:val="single" w:sz="4" w:space="0" w:color="auto"/>
              <w:bottom w:val="single" w:sz="4" w:space="0" w:color="auto"/>
              <w:right w:val="single" w:sz="4" w:space="0" w:color="auto"/>
            </w:tcBorders>
          </w:tcPr>
          <w:p w14:paraId="15B2193B" w14:textId="14ACDCE2" w:rsidR="00BF0B57" w:rsidRDefault="00BF0B57" w:rsidP="00BF0B57">
            <w:pPr>
              <w:spacing w:beforeLines="50" w:before="156" w:afterLines="50" w:after="156"/>
              <w:rPr>
                <w:rFonts w:ascii="宋体" w:eastAsia="宋体" w:hAnsi="宋体"/>
                <w:szCs w:val="21"/>
              </w:rPr>
            </w:pPr>
            <w:r>
              <w:rPr>
                <w:rFonts w:ascii="宋体" w:eastAsia="宋体" w:hAnsi="宋体"/>
                <w:szCs w:val="21"/>
              </w:rPr>
              <w:lastRenderedPageBreak/>
              <w:t>Very good g</w:t>
            </w:r>
            <w:r w:rsidRPr="00BF0B57">
              <w:rPr>
                <w:rFonts w:ascii="宋体" w:eastAsia="宋体" w:hAnsi="宋体"/>
                <w:szCs w:val="21"/>
              </w:rPr>
              <w:t xml:space="preserve">rasp </w:t>
            </w:r>
            <w:r w:rsidRPr="00BF0B57">
              <w:rPr>
                <w:rFonts w:ascii="宋体" w:eastAsia="宋体" w:hAnsi="宋体"/>
                <w:szCs w:val="21"/>
              </w:rPr>
              <w:lastRenderedPageBreak/>
              <w:t>the principle and application of optical spectrometry</w:t>
            </w:r>
            <w:r>
              <w:rPr>
                <w:rFonts w:ascii="宋体" w:eastAsia="宋体" w:hAnsi="宋体"/>
                <w:szCs w:val="21"/>
              </w:rPr>
              <w:t xml:space="preserve">, </w:t>
            </w:r>
            <w:r w:rsidRPr="00BF0B57">
              <w:rPr>
                <w:rFonts w:ascii="宋体" w:eastAsia="宋体" w:hAnsi="宋体"/>
                <w:szCs w:val="21"/>
              </w:rPr>
              <w:t>atomic spectroscopy</w:t>
            </w:r>
            <w:r>
              <w:rPr>
                <w:rFonts w:ascii="宋体" w:eastAsia="宋体" w:hAnsi="宋体"/>
                <w:szCs w:val="21"/>
              </w:rPr>
              <w:t xml:space="preserve">, </w:t>
            </w:r>
            <w:r w:rsidRPr="00BF0B57">
              <w:rPr>
                <w:rFonts w:ascii="宋体" w:eastAsia="宋体" w:hAnsi="宋体"/>
                <w:szCs w:val="21"/>
              </w:rPr>
              <w:t>mass spectrometry</w:t>
            </w:r>
          </w:p>
        </w:tc>
        <w:tc>
          <w:tcPr>
            <w:tcW w:w="1843" w:type="dxa"/>
            <w:tcBorders>
              <w:top w:val="single" w:sz="4" w:space="0" w:color="auto"/>
              <w:left w:val="single" w:sz="4" w:space="0" w:color="auto"/>
              <w:bottom w:val="single" w:sz="4" w:space="0" w:color="auto"/>
              <w:right w:val="single" w:sz="4" w:space="0" w:color="auto"/>
            </w:tcBorders>
          </w:tcPr>
          <w:p w14:paraId="6C7EA3A7" w14:textId="7D3F789B" w:rsidR="00BF0B57" w:rsidRDefault="00BF0B57" w:rsidP="00BF0B57">
            <w:pPr>
              <w:spacing w:beforeLines="50" w:before="156" w:afterLines="50" w:after="156"/>
              <w:rPr>
                <w:rFonts w:ascii="宋体" w:eastAsia="宋体" w:hAnsi="宋体"/>
                <w:szCs w:val="21"/>
              </w:rPr>
            </w:pPr>
            <w:r>
              <w:rPr>
                <w:rFonts w:ascii="宋体" w:eastAsia="宋体" w:hAnsi="宋体"/>
                <w:szCs w:val="21"/>
              </w:rPr>
              <w:lastRenderedPageBreak/>
              <w:t>G</w:t>
            </w:r>
            <w:r w:rsidRPr="00BF0B57">
              <w:rPr>
                <w:rFonts w:ascii="宋体" w:eastAsia="宋体" w:hAnsi="宋体"/>
                <w:szCs w:val="21"/>
              </w:rPr>
              <w:t xml:space="preserve">rasp the </w:t>
            </w:r>
            <w:r w:rsidRPr="00BF0B57">
              <w:rPr>
                <w:rFonts w:ascii="宋体" w:eastAsia="宋体" w:hAnsi="宋体"/>
                <w:szCs w:val="21"/>
              </w:rPr>
              <w:lastRenderedPageBreak/>
              <w:t>principle and application of optical spectrometry</w:t>
            </w:r>
            <w:r>
              <w:rPr>
                <w:rFonts w:ascii="宋体" w:eastAsia="宋体" w:hAnsi="宋体"/>
                <w:szCs w:val="21"/>
              </w:rPr>
              <w:t xml:space="preserve">, </w:t>
            </w:r>
            <w:r w:rsidRPr="00BF0B57">
              <w:rPr>
                <w:rFonts w:ascii="宋体" w:eastAsia="宋体" w:hAnsi="宋体"/>
                <w:szCs w:val="21"/>
              </w:rPr>
              <w:t>atomic spectroscopy</w:t>
            </w:r>
            <w:r>
              <w:rPr>
                <w:rFonts w:ascii="宋体" w:eastAsia="宋体" w:hAnsi="宋体"/>
                <w:szCs w:val="21"/>
              </w:rPr>
              <w:t xml:space="preserve">, </w:t>
            </w:r>
            <w:r w:rsidRPr="00BF0B57">
              <w:rPr>
                <w:rFonts w:ascii="宋体" w:eastAsia="宋体" w:hAnsi="宋体"/>
                <w:szCs w:val="21"/>
              </w:rPr>
              <w:t>mass spectrometry</w:t>
            </w:r>
          </w:p>
        </w:tc>
        <w:tc>
          <w:tcPr>
            <w:tcW w:w="1779" w:type="dxa"/>
            <w:tcBorders>
              <w:top w:val="single" w:sz="4" w:space="0" w:color="auto"/>
              <w:left w:val="single" w:sz="4" w:space="0" w:color="auto"/>
              <w:bottom w:val="single" w:sz="4" w:space="0" w:color="auto"/>
              <w:right w:val="single" w:sz="4" w:space="0" w:color="auto"/>
            </w:tcBorders>
          </w:tcPr>
          <w:p w14:paraId="515938D9" w14:textId="0A1E9A85" w:rsidR="00BF0B57" w:rsidRDefault="00F17ACD" w:rsidP="00BF0B57">
            <w:pPr>
              <w:spacing w:beforeLines="50" w:before="156" w:afterLines="50" w:after="156"/>
              <w:rPr>
                <w:rFonts w:ascii="宋体" w:eastAsia="宋体" w:hAnsi="宋体"/>
                <w:szCs w:val="21"/>
              </w:rPr>
            </w:pPr>
            <w:proofErr w:type="gramStart"/>
            <w:r>
              <w:rPr>
                <w:rFonts w:ascii="宋体" w:eastAsia="宋体" w:hAnsi="宋体"/>
                <w:szCs w:val="21"/>
              </w:rPr>
              <w:lastRenderedPageBreak/>
              <w:t>Basically</w:t>
            </w:r>
            <w:proofErr w:type="gramEnd"/>
            <w:r>
              <w:rPr>
                <w:rFonts w:ascii="宋体" w:eastAsia="宋体" w:hAnsi="宋体"/>
                <w:szCs w:val="21"/>
              </w:rPr>
              <w:t xml:space="preserve"> g</w:t>
            </w:r>
            <w:r w:rsidR="00BF0B57" w:rsidRPr="00BF0B57">
              <w:rPr>
                <w:rFonts w:ascii="宋体" w:eastAsia="宋体" w:hAnsi="宋体"/>
                <w:szCs w:val="21"/>
              </w:rPr>
              <w:t xml:space="preserve">rasp </w:t>
            </w:r>
            <w:r w:rsidR="00BF0B57" w:rsidRPr="00BF0B57">
              <w:rPr>
                <w:rFonts w:ascii="宋体" w:eastAsia="宋体" w:hAnsi="宋体"/>
                <w:szCs w:val="21"/>
              </w:rPr>
              <w:lastRenderedPageBreak/>
              <w:t>the principle and application of optical spectrometry</w:t>
            </w:r>
            <w:r w:rsidR="00BF0B57">
              <w:rPr>
                <w:rFonts w:ascii="宋体" w:eastAsia="宋体" w:hAnsi="宋体"/>
                <w:szCs w:val="21"/>
              </w:rPr>
              <w:t xml:space="preserve">, </w:t>
            </w:r>
            <w:r w:rsidR="00BF0B57" w:rsidRPr="00BF0B57">
              <w:rPr>
                <w:rFonts w:ascii="宋体" w:eastAsia="宋体" w:hAnsi="宋体"/>
                <w:szCs w:val="21"/>
              </w:rPr>
              <w:t>atomic spectroscopy</w:t>
            </w:r>
            <w:r w:rsidR="00BF0B57">
              <w:rPr>
                <w:rFonts w:ascii="宋体" w:eastAsia="宋体" w:hAnsi="宋体"/>
                <w:szCs w:val="21"/>
              </w:rPr>
              <w:t xml:space="preserve">, </w:t>
            </w:r>
            <w:r w:rsidR="00BF0B57" w:rsidRPr="00BF0B57">
              <w:rPr>
                <w:rFonts w:ascii="宋体" w:eastAsia="宋体" w:hAnsi="宋体"/>
                <w:szCs w:val="21"/>
              </w:rPr>
              <w:t>mass spectrometry</w:t>
            </w:r>
          </w:p>
        </w:tc>
        <w:tc>
          <w:tcPr>
            <w:tcW w:w="1779" w:type="dxa"/>
            <w:tcBorders>
              <w:top w:val="single" w:sz="4" w:space="0" w:color="auto"/>
              <w:left w:val="single" w:sz="4" w:space="0" w:color="auto"/>
              <w:bottom w:val="single" w:sz="4" w:space="0" w:color="auto"/>
              <w:right w:val="single" w:sz="4" w:space="0" w:color="auto"/>
            </w:tcBorders>
          </w:tcPr>
          <w:p w14:paraId="66E6CE59" w14:textId="3C41F258" w:rsidR="00BF0B57" w:rsidRDefault="00F17ACD" w:rsidP="00BF0B57">
            <w:pPr>
              <w:spacing w:beforeLines="50" w:before="156" w:afterLines="50" w:after="156"/>
              <w:rPr>
                <w:rFonts w:ascii="宋体" w:eastAsia="宋体" w:hAnsi="宋体"/>
                <w:szCs w:val="21"/>
              </w:rPr>
            </w:pPr>
            <w:r>
              <w:rPr>
                <w:rFonts w:ascii="宋体" w:eastAsia="宋体" w:hAnsi="宋体"/>
                <w:szCs w:val="21"/>
              </w:rPr>
              <w:lastRenderedPageBreak/>
              <w:t>Does not</w:t>
            </w:r>
            <w:r w:rsidR="00BF0B57">
              <w:rPr>
                <w:rFonts w:ascii="宋体" w:eastAsia="宋体" w:hAnsi="宋体"/>
                <w:szCs w:val="21"/>
              </w:rPr>
              <w:t xml:space="preserve"> g</w:t>
            </w:r>
            <w:r w:rsidR="00BF0B57" w:rsidRPr="00BF0B57">
              <w:rPr>
                <w:rFonts w:ascii="宋体" w:eastAsia="宋体" w:hAnsi="宋体"/>
                <w:szCs w:val="21"/>
              </w:rPr>
              <w:t xml:space="preserve">rasp </w:t>
            </w:r>
            <w:r w:rsidR="00BF0B57" w:rsidRPr="00BF0B57">
              <w:rPr>
                <w:rFonts w:ascii="宋体" w:eastAsia="宋体" w:hAnsi="宋体"/>
                <w:szCs w:val="21"/>
              </w:rPr>
              <w:lastRenderedPageBreak/>
              <w:t>the principle and application of optical spectrometry</w:t>
            </w:r>
            <w:r w:rsidR="00BF0B57">
              <w:rPr>
                <w:rFonts w:ascii="宋体" w:eastAsia="宋体" w:hAnsi="宋体"/>
                <w:szCs w:val="21"/>
              </w:rPr>
              <w:t xml:space="preserve">, </w:t>
            </w:r>
            <w:r w:rsidR="00BF0B57" w:rsidRPr="00BF0B57">
              <w:rPr>
                <w:rFonts w:ascii="宋体" w:eastAsia="宋体" w:hAnsi="宋体"/>
                <w:szCs w:val="21"/>
              </w:rPr>
              <w:t>atomic spectroscopy</w:t>
            </w:r>
            <w:r w:rsidR="00BF0B57">
              <w:rPr>
                <w:rFonts w:ascii="宋体" w:eastAsia="宋体" w:hAnsi="宋体"/>
                <w:szCs w:val="21"/>
              </w:rPr>
              <w:t xml:space="preserve">, </w:t>
            </w:r>
            <w:r w:rsidR="00BF0B57" w:rsidRPr="00BF0B57">
              <w:rPr>
                <w:rFonts w:ascii="宋体" w:eastAsia="宋体" w:hAnsi="宋体"/>
                <w:szCs w:val="21"/>
              </w:rPr>
              <w:t>mass spectrometry</w:t>
            </w:r>
          </w:p>
        </w:tc>
      </w:tr>
      <w:tr w:rsidR="00BF0B57" w14:paraId="5988AD4B"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AA7FB62" w14:textId="77777777" w:rsidR="00BF0B57" w:rsidRDefault="00BF0B57" w:rsidP="00BF0B57">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495C2D09" w14:textId="3EC819D5" w:rsidR="00BF0B57" w:rsidRDefault="00BF0B57" w:rsidP="00BF0B57">
            <w:pPr>
              <w:spacing w:beforeLines="50" w:before="156" w:afterLines="50" w:after="156"/>
              <w:jc w:val="center"/>
              <w:rPr>
                <w:rFonts w:ascii="宋体" w:eastAsia="宋体" w:hAnsi="宋体"/>
                <w:bCs/>
                <w:kern w:val="0"/>
                <w:szCs w:val="21"/>
              </w:rPr>
            </w:pPr>
            <w:r>
              <w:rPr>
                <w:rFonts w:ascii="宋体" w:eastAsia="宋体" w:hAnsi="宋体"/>
                <w:b/>
                <w:bCs/>
                <w:kern w:val="0"/>
                <w:szCs w:val="21"/>
              </w:rPr>
              <w:t>目标4</w:t>
            </w:r>
          </w:p>
        </w:tc>
        <w:tc>
          <w:tcPr>
            <w:tcW w:w="1984" w:type="dxa"/>
            <w:tcBorders>
              <w:top w:val="single" w:sz="4" w:space="0" w:color="auto"/>
              <w:left w:val="single" w:sz="4" w:space="0" w:color="auto"/>
              <w:bottom w:val="single" w:sz="4" w:space="0" w:color="auto"/>
              <w:right w:val="single" w:sz="4" w:space="0" w:color="auto"/>
            </w:tcBorders>
          </w:tcPr>
          <w:p w14:paraId="70387DB8" w14:textId="19B0ED2B" w:rsidR="00BF0B57" w:rsidRDefault="00BF0B57" w:rsidP="00BF0B57">
            <w:pPr>
              <w:spacing w:beforeLines="50" w:before="156" w:afterLines="50" w:after="156"/>
              <w:rPr>
                <w:rFonts w:ascii="宋体" w:eastAsia="宋体" w:hAnsi="宋体"/>
                <w:szCs w:val="21"/>
              </w:rPr>
            </w:pPr>
            <w:r>
              <w:rPr>
                <w:rFonts w:ascii="宋体" w:eastAsia="宋体" w:hAnsi="宋体"/>
                <w:szCs w:val="21"/>
              </w:rPr>
              <w:t>Very good g</w:t>
            </w:r>
            <w:r w:rsidRPr="00BF0B57">
              <w:rPr>
                <w:rFonts w:ascii="宋体" w:eastAsia="宋体" w:hAnsi="宋体"/>
                <w:szCs w:val="21"/>
              </w:rPr>
              <w:t>rasp the principle and application of different analytical separation methods.</w:t>
            </w:r>
            <w:r>
              <w:t xml:space="preserve"> </w:t>
            </w:r>
            <w:r w:rsidRPr="00BF0B57">
              <w:rPr>
                <w:rFonts w:ascii="宋体" w:eastAsia="宋体" w:hAnsi="宋体"/>
                <w:szCs w:val="21"/>
              </w:rPr>
              <w:t xml:space="preserve">Have </w:t>
            </w:r>
            <w:r>
              <w:rPr>
                <w:rFonts w:ascii="宋体" w:eastAsia="宋体" w:hAnsi="宋体"/>
                <w:szCs w:val="21"/>
              </w:rPr>
              <w:t xml:space="preserve">very good </w:t>
            </w:r>
            <w:r w:rsidRPr="00BF0B57">
              <w:rPr>
                <w:rFonts w:ascii="宋体" w:eastAsia="宋体" w:hAnsi="宋体"/>
                <w:szCs w:val="21"/>
              </w:rPr>
              <w:t>capability of sample treatment and separation analysis using chromatography, and be able to design analytical methods for target objects.</w:t>
            </w:r>
          </w:p>
        </w:tc>
        <w:tc>
          <w:tcPr>
            <w:tcW w:w="1984" w:type="dxa"/>
            <w:tcBorders>
              <w:top w:val="single" w:sz="4" w:space="0" w:color="auto"/>
              <w:left w:val="single" w:sz="4" w:space="0" w:color="auto"/>
              <w:bottom w:val="single" w:sz="4" w:space="0" w:color="auto"/>
              <w:right w:val="single" w:sz="4" w:space="0" w:color="auto"/>
            </w:tcBorders>
          </w:tcPr>
          <w:p w14:paraId="423BF8AD" w14:textId="108A0365" w:rsidR="00BF0B57" w:rsidRDefault="00BF0B57" w:rsidP="00BF0B57">
            <w:pPr>
              <w:spacing w:beforeLines="50" w:before="156" w:afterLines="50" w:after="156"/>
              <w:rPr>
                <w:rFonts w:ascii="宋体" w:eastAsia="宋体" w:hAnsi="宋体"/>
                <w:szCs w:val="21"/>
              </w:rPr>
            </w:pPr>
            <w:r>
              <w:rPr>
                <w:rFonts w:ascii="宋体" w:eastAsia="宋体" w:hAnsi="宋体"/>
                <w:szCs w:val="21"/>
              </w:rPr>
              <w:t>Good g</w:t>
            </w:r>
            <w:r w:rsidRPr="00BF0B57">
              <w:rPr>
                <w:rFonts w:ascii="宋体" w:eastAsia="宋体" w:hAnsi="宋体"/>
                <w:szCs w:val="21"/>
              </w:rPr>
              <w:t>rasp the principle and application of different analytical separation methods.</w:t>
            </w:r>
            <w:r>
              <w:t xml:space="preserve"> </w:t>
            </w:r>
            <w:r w:rsidRPr="00BF0B57">
              <w:rPr>
                <w:rFonts w:ascii="宋体" w:eastAsia="宋体" w:hAnsi="宋体"/>
                <w:szCs w:val="21"/>
              </w:rPr>
              <w:t xml:space="preserve">Have </w:t>
            </w:r>
            <w:r>
              <w:rPr>
                <w:rFonts w:ascii="宋体" w:eastAsia="宋体" w:hAnsi="宋体"/>
                <w:szCs w:val="21"/>
              </w:rPr>
              <w:t xml:space="preserve">a good </w:t>
            </w:r>
            <w:r w:rsidRPr="00BF0B57">
              <w:rPr>
                <w:rFonts w:ascii="宋体" w:eastAsia="宋体" w:hAnsi="宋体"/>
                <w:szCs w:val="21"/>
              </w:rPr>
              <w:t>capability of sample treatment and separation analysis using chromatography, and be able to design analytical methods for target objects.</w:t>
            </w:r>
          </w:p>
        </w:tc>
        <w:tc>
          <w:tcPr>
            <w:tcW w:w="1843" w:type="dxa"/>
            <w:tcBorders>
              <w:top w:val="single" w:sz="4" w:space="0" w:color="auto"/>
              <w:left w:val="single" w:sz="4" w:space="0" w:color="auto"/>
              <w:bottom w:val="single" w:sz="4" w:space="0" w:color="auto"/>
              <w:right w:val="single" w:sz="4" w:space="0" w:color="auto"/>
            </w:tcBorders>
          </w:tcPr>
          <w:p w14:paraId="11BFD001" w14:textId="5D877287" w:rsidR="00BF0B57" w:rsidRDefault="00BF0B57" w:rsidP="00BF0B57">
            <w:pPr>
              <w:spacing w:beforeLines="50" w:before="156" w:afterLines="50" w:after="156"/>
              <w:rPr>
                <w:rFonts w:ascii="宋体" w:eastAsia="宋体" w:hAnsi="宋体"/>
                <w:szCs w:val="21"/>
              </w:rPr>
            </w:pPr>
            <w:r>
              <w:rPr>
                <w:rFonts w:ascii="宋体" w:eastAsia="宋体" w:hAnsi="宋体"/>
                <w:szCs w:val="21"/>
              </w:rPr>
              <w:t>G</w:t>
            </w:r>
            <w:r w:rsidRPr="00BF0B57">
              <w:rPr>
                <w:rFonts w:ascii="宋体" w:eastAsia="宋体" w:hAnsi="宋体"/>
                <w:szCs w:val="21"/>
              </w:rPr>
              <w:t>rasp the principle and application of different analytical separation methods.</w:t>
            </w:r>
            <w:r>
              <w:t xml:space="preserve"> </w:t>
            </w:r>
            <w:r w:rsidRPr="00BF0B57">
              <w:rPr>
                <w:rFonts w:ascii="宋体" w:eastAsia="宋体" w:hAnsi="宋体"/>
                <w:szCs w:val="21"/>
              </w:rPr>
              <w:t>Have the capability of sample treatment and separation analysis using chromatography, and be able to design analytical methods for target objects.</w:t>
            </w:r>
          </w:p>
        </w:tc>
        <w:tc>
          <w:tcPr>
            <w:tcW w:w="1779" w:type="dxa"/>
            <w:tcBorders>
              <w:top w:val="single" w:sz="4" w:space="0" w:color="auto"/>
              <w:left w:val="single" w:sz="4" w:space="0" w:color="auto"/>
              <w:bottom w:val="single" w:sz="4" w:space="0" w:color="auto"/>
              <w:right w:val="single" w:sz="4" w:space="0" w:color="auto"/>
            </w:tcBorders>
          </w:tcPr>
          <w:p w14:paraId="069B70F6" w14:textId="35994C4B" w:rsidR="00BF0B57" w:rsidRDefault="00F17ACD" w:rsidP="00BF0B57">
            <w:pPr>
              <w:spacing w:beforeLines="50" w:before="156" w:afterLines="50" w:after="156"/>
              <w:rPr>
                <w:rFonts w:ascii="宋体" w:eastAsia="宋体" w:hAnsi="宋体"/>
                <w:szCs w:val="21"/>
              </w:rPr>
            </w:pPr>
            <w:proofErr w:type="gramStart"/>
            <w:r>
              <w:rPr>
                <w:rFonts w:ascii="宋体" w:eastAsia="宋体" w:hAnsi="宋体"/>
                <w:szCs w:val="21"/>
              </w:rPr>
              <w:t>Basically</w:t>
            </w:r>
            <w:proofErr w:type="gramEnd"/>
            <w:r>
              <w:rPr>
                <w:rFonts w:ascii="宋体" w:eastAsia="宋体" w:hAnsi="宋体"/>
                <w:szCs w:val="21"/>
              </w:rPr>
              <w:t xml:space="preserve"> g</w:t>
            </w:r>
            <w:r w:rsidR="00BF0B57" w:rsidRPr="00BF0B57">
              <w:rPr>
                <w:rFonts w:ascii="宋体" w:eastAsia="宋体" w:hAnsi="宋体"/>
                <w:szCs w:val="21"/>
              </w:rPr>
              <w:t>rasp the principle and application of different analytical separation methods.</w:t>
            </w:r>
            <w:r w:rsidR="00BF0B57">
              <w:t xml:space="preserve"> </w:t>
            </w:r>
            <w:r w:rsidR="00BF0B57" w:rsidRPr="00BF0B57">
              <w:rPr>
                <w:rFonts w:ascii="宋体" w:eastAsia="宋体" w:hAnsi="宋体"/>
                <w:szCs w:val="21"/>
              </w:rPr>
              <w:t xml:space="preserve">Have the </w:t>
            </w:r>
            <w:r>
              <w:rPr>
                <w:rFonts w:ascii="宋体" w:eastAsia="宋体" w:hAnsi="宋体"/>
                <w:szCs w:val="21"/>
              </w:rPr>
              <w:t>basic capability</w:t>
            </w:r>
            <w:r w:rsidR="00BF0B57" w:rsidRPr="00BF0B57">
              <w:rPr>
                <w:rFonts w:ascii="宋体" w:eastAsia="宋体" w:hAnsi="宋体"/>
                <w:szCs w:val="21"/>
              </w:rPr>
              <w:t xml:space="preserve"> of sample treatment and separation analysis using chromatography, and be able to design analytical methods for target objects.</w:t>
            </w:r>
          </w:p>
        </w:tc>
        <w:tc>
          <w:tcPr>
            <w:tcW w:w="1779" w:type="dxa"/>
            <w:tcBorders>
              <w:top w:val="single" w:sz="4" w:space="0" w:color="auto"/>
              <w:left w:val="single" w:sz="4" w:space="0" w:color="auto"/>
              <w:bottom w:val="single" w:sz="4" w:space="0" w:color="auto"/>
              <w:right w:val="single" w:sz="4" w:space="0" w:color="auto"/>
            </w:tcBorders>
          </w:tcPr>
          <w:p w14:paraId="1449427F" w14:textId="657ED0A3" w:rsidR="00BF0B57" w:rsidRDefault="00F17ACD" w:rsidP="00BF0B57">
            <w:pPr>
              <w:spacing w:beforeLines="50" w:before="156" w:afterLines="50" w:after="156"/>
              <w:rPr>
                <w:rFonts w:ascii="宋体" w:eastAsia="宋体" w:hAnsi="宋体"/>
                <w:szCs w:val="21"/>
              </w:rPr>
            </w:pPr>
            <w:r>
              <w:rPr>
                <w:rFonts w:ascii="宋体" w:eastAsia="宋体" w:hAnsi="宋体"/>
                <w:szCs w:val="21"/>
              </w:rPr>
              <w:t>Does not</w:t>
            </w:r>
            <w:r w:rsidR="00BF0B57">
              <w:rPr>
                <w:rFonts w:ascii="宋体" w:eastAsia="宋体" w:hAnsi="宋体"/>
                <w:szCs w:val="21"/>
              </w:rPr>
              <w:t xml:space="preserve"> g</w:t>
            </w:r>
            <w:r w:rsidR="00BF0B57" w:rsidRPr="00BF0B57">
              <w:rPr>
                <w:rFonts w:ascii="宋体" w:eastAsia="宋体" w:hAnsi="宋体"/>
                <w:szCs w:val="21"/>
              </w:rPr>
              <w:t>rasp the principle and application of different analytical separation methods.</w:t>
            </w:r>
            <w:r w:rsidR="00BF0B57" w:rsidRPr="00F17ACD">
              <w:rPr>
                <w:rFonts w:ascii="宋体" w:eastAsia="宋体" w:hAnsi="宋体"/>
                <w:szCs w:val="21"/>
              </w:rPr>
              <w:t xml:space="preserve"> </w:t>
            </w:r>
            <w:r w:rsidRPr="00F17ACD">
              <w:rPr>
                <w:rFonts w:ascii="宋体" w:eastAsia="宋体" w:hAnsi="宋体"/>
                <w:szCs w:val="21"/>
              </w:rPr>
              <w:t>Don’t h</w:t>
            </w:r>
            <w:r w:rsidR="00BF0B57" w:rsidRPr="00BF0B57">
              <w:rPr>
                <w:rFonts w:ascii="宋体" w:eastAsia="宋体" w:hAnsi="宋体"/>
                <w:szCs w:val="21"/>
              </w:rPr>
              <w:t xml:space="preserve">ave the </w:t>
            </w:r>
            <w:r w:rsidR="00BF0B57">
              <w:rPr>
                <w:rFonts w:ascii="宋体" w:eastAsia="宋体" w:hAnsi="宋体"/>
                <w:szCs w:val="21"/>
              </w:rPr>
              <w:t xml:space="preserve">very good </w:t>
            </w:r>
            <w:r w:rsidR="00BF0B57" w:rsidRPr="00BF0B57">
              <w:rPr>
                <w:rFonts w:ascii="宋体" w:eastAsia="宋体" w:hAnsi="宋体"/>
                <w:szCs w:val="21"/>
              </w:rPr>
              <w:t>capability of sample treatment and separation analysis using chromatography, and be able to design analytical methods for target objects.</w:t>
            </w:r>
          </w:p>
        </w:tc>
      </w:tr>
    </w:tbl>
    <w:p w14:paraId="6B6D080F" w14:textId="77777777" w:rsidR="00047284" w:rsidRDefault="00047284">
      <w:pPr>
        <w:widowControl/>
        <w:jc w:val="left"/>
        <w:rPr>
          <w:rFonts w:ascii="宋体" w:eastAsia="宋体" w:hAnsi="宋体"/>
        </w:rPr>
      </w:pPr>
    </w:p>
    <w:sectPr w:rsidR="0004728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7F821" w14:textId="77777777" w:rsidR="00AD35B1" w:rsidRDefault="00AD35B1" w:rsidP="000E7A4B">
      <w:r>
        <w:separator/>
      </w:r>
    </w:p>
  </w:endnote>
  <w:endnote w:type="continuationSeparator" w:id="0">
    <w:p w14:paraId="5ADE3609" w14:textId="77777777" w:rsidR="00AD35B1" w:rsidRDefault="00AD35B1" w:rsidP="000E7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E76D2" w14:textId="77777777" w:rsidR="00AD35B1" w:rsidRDefault="00AD35B1" w:rsidP="000E7A4B">
      <w:r>
        <w:separator/>
      </w:r>
    </w:p>
  </w:footnote>
  <w:footnote w:type="continuationSeparator" w:id="0">
    <w:p w14:paraId="0C964EC0" w14:textId="77777777" w:rsidR="00AD35B1" w:rsidRDefault="00AD35B1" w:rsidP="000E7A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61A6F"/>
    <w:multiLevelType w:val="hybridMultilevel"/>
    <w:tmpl w:val="80D85274"/>
    <w:lvl w:ilvl="0" w:tplc="2D8A4B4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2FBB60F5"/>
    <w:multiLevelType w:val="hybridMultilevel"/>
    <w:tmpl w:val="13E6B18C"/>
    <w:lvl w:ilvl="0" w:tplc="D0E80ED2">
      <w:start w:val="1"/>
      <w:numFmt w:val="decimal"/>
      <w:lvlText w:val="（%1）"/>
      <w:lvlJc w:val="left"/>
      <w:pPr>
        <w:ind w:left="1500" w:hanging="72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2" w15:restartNumberingAfterBreak="0">
    <w:nsid w:val="73B12788"/>
    <w:multiLevelType w:val="hybridMultilevel"/>
    <w:tmpl w:val="19E6E064"/>
    <w:lvl w:ilvl="0" w:tplc="136E9F4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724"/>
    <w:rsid w:val="00022CBB"/>
    <w:rsid w:val="00035E41"/>
    <w:rsid w:val="00047284"/>
    <w:rsid w:val="00064E53"/>
    <w:rsid w:val="00077A5F"/>
    <w:rsid w:val="000E7A4B"/>
    <w:rsid w:val="000F054A"/>
    <w:rsid w:val="001E5724"/>
    <w:rsid w:val="00242673"/>
    <w:rsid w:val="002702DE"/>
    <w:rsid w:val="00271932"/>
    <w:rsid w:val="00285327"/>
    <w:rsid w:val="002A7568"/>
    <w:rsid w:val="00313A87"/>
    <w:rsid w:val="00322986"/>
    <w:rsid w:val="0034254B"/>
    <w:rsid w:val="003579F5"/>
    <w:rsid w:val="0038665C"/>
    <w:rsid w:val="004070CF"/>
    <w:rsid w:val="0041496A"/>
    <w:rsid w:val="004B0A7B"/>
    <w:rsid w:val="005A0378"/>
    <w:rsid w:val="005A3A8C"/>
    <w:rsid w:val="005F258D"/>
    <w:rsid w:val="00665621"/>
    <w:rsid w:val="006A3C49"/>
    <w:rsid w:val="006A4B3B"/>
    <w:rsid w:val="006E4F82"/>
    <w:rsid w:val="006F64C9"/>
    <w:rsid w:val="0074286E"/>
    <w:rsid w:val="007639A2"/>
    <w:rsid w:val="00786FA7"/>
    <w:rsid w:val="007C379D"/>
    <w:rsid w:val="007C62ED"/>
    <w:rsid w:val="007E39E3"/>
    <w:rsid w:val="008128AD"/>
    <w:rsid w:val="00830AC0"/>
    <w:rsid w:val="008560E2"/>
    <w:rsid w:val="00866A34"/>
    <w:rsid w:val="00886EBF"/>
    <w:rsid w:val="0089205E"/>
    <w:rsid w:val="008D30FF"/>
    <w:rsid w:val="008D4DA8"/>
    <w:rsid w:val="008F37B6"/>
    <w:rsid w:val="008F623F"/>
    <w:rsid w:val="0096048E"/>
    <w:rsid w:val="00A03BBD"/>
    <w:rsid w:val="00A163C2"/>
    <w:rsid w:val="00A22FF3"/>
    <w:rsid w:val="00A61EFD"/>
    <w:rsid w:val="00A7326D"/>
    <w:rsid w:val="00AA1329"/>
    <w:rsid w:val="00AA4570"/>
    <w:rsid w:val="00AA630A"/>
    <w:rsid w:val="00AA7B38"/>
    <w:rsid w:val="00AB1245"/>
    <w:rsid w:val="00AD35B1"/>
    <w:rsid w:val="00AE3D1A"/>
    <w:rsid w:val="00B03909"/>
    <w:rsid w:val="00B40ECD"/>
    <w:rsid w:val="00B73019"/>
    <w:rsid w:val="00B735E8"/>
    <w:rsid w:val="00BA23F0"/>
    <w:rsid w:val="00BC6E97"/>
    <w:rsid w:val="00BD2293"/>
    <w:rsid w:val="00BF0B57"/>
    <w:rsid w:val="00C00798"/>
    <w:rsid w:val="00C54636"/>
    <w:rsid w:val="00CA192D"/>
    <w:rsid w:val="00CA53B2"/>
    <w:rsid w:val="00CE1589"/>
    <w:rsid w:val="00CE2506"/>
    <w:rsid w:val="00D02F99"/>
    <w:rsid w:val="00D13271"/>
    <w:rsid w:val="00D14471"/>
    <w:rsid w:val="00D268C0"/>
    <w:rsid w:val="00D417A1"/>
    <w:rsid w:val="00D46AAA"/>
    <w:rsid w:val="00D504B7"/>
    <w:rsid w:val="00D715F7"/>
    <w:rsid w:val="00DD7B5F"/>
    <w:rsid w:val="00DE7849"/>
    <w:rsid w:val="00E05E8B"/>
    <w:rsid w:val="00E210C7"/>
    <w:rsid w:val="00E366AB"/>
    <w:rsid w:val="00E60B8C"/>
    <w:rsid w:val="00E76E34"/>
    <w:rsid w:val="00ED3641"/>
    <w:rsid w:val="00ED7F81"/>
    <w:rsid w:val="00F17ACD"/>
    <w:rsid w:val="00F4195B"/>
    <w:rsid w:val="00F56396"/>
    <w:rsid w:val="00FB77A1"/>
    <w:rsid w:val="00FC24B5"/>
    <w:rsid w:val="00FC70BA"/>
    <w:rsid w:val="5575577C"/>
    <w:rsid w:val="66967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922339"/>
  <w15:docId w15:val="{EDC0C991-0EE1-4AA0-AE12-661F6D625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styleId="ac">
    <w:name w:val="List Paragraph"/>
    <w:basedOn w:val="a"/>
    <w:uiPriority w:val="34"/>
    <w:qFormat/>
    <w:rsid w:val="000E7A4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8768768">
      <w:bodyDiv w:val="1"/>
      <w:marLeft w:val="0"/>
      <w:marRight w:val="0"/>
      <w:marTop w:val="0"/>
      <w:marBottom w:val="0"/>
      <w:divBdr>
        <w:top w:val="none" w:sz="0" w:space="0" w:color="auto"/>
        <w:left w:val="none" w:sz="0" w:space="0" w:color="auto"/>
        <w:bottom w:val="none" w:sz="0" w:space="0" w:color="auto"/>
        <w:right w:val="none" w:sz="0" w:space="0" w:color="auto"/>
      </w:divBdr>
    </w:div>
    <w:div w:id="19005520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11009</Words>
  <Characters>62757</Characters>
  <Application>Microsoft Office Word</Application>
  <DocSecurity>0</DocSecurity>
  <Lines>522</Lines>
  <Paragraphs>147</Paragraphs>
  <ScaleCrop>false</ScaleCrop>
  <Company>P R C</Company>
  <LinksUpToDate>false</LinksUpToDate>
  <CharactersWithSpaces>73619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2</cp:revision>
  <cp:lastPrinted>2020-12-24T07:17:00Z</cp:lastPrinted>
  <dcterms:created xsi:type="dcterms:W3CDTF">2023-08-18T09:32:00Z</dcterms:created>
  <dcterms:modified xsi:type="dcterms:W3CDTF">2023-08-18T09:32:00Z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00FAE74E4D5745C89BA6B7AC44CF2D9A</vt:lpwstr>
  </property>
</Properties>
</file>